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rFonts w:ascii="华文中宋" w:hAnsi="华文中宋" w:eastAsia="华文中宋" w:cs="宋体"/>
          <w:b/>
          <w:kern w:val="2"/>
          <w:sz w:val="44"/>
          <w:szCs w:val="44"/>
          <w:highlight w:val="none"/>
        </w:rPr>
      </w:pPr>
      <w:bookmarkStart w:id="0" w:name="_GoBack"/>
      <w:r>
        <w:rPr>
          <w:rFonts w:hint="eastAsia" w:ascii="华文中宋" w:hAnsi="华文中宋" w:eastAsia="华文中宋" w:cs="宋体"/>
          <w:b/>
          <w:kern w:val="2"/>
          <w:sz w:val="44"/>
          <w:szCs w:val="44"/>
          <w:highlight w:val="none"/>
        </w:rPr>
        <w:t>安徽财经大学研究生学籍管理规定</w:t>
      </w:r>
    </w:p>
    <w:p>
      <w:pPr>
        <w:pStyle w:val="5"/>
        <w:ind w:firstLine="640" w:firstLineChars="200"/>
        <w:rPr>
          <w:rFonts w:ascii="仿宋" w:hAnsi="仿宋" w:eastAsia="仿宋" w:cs="宋体"/>
          <w:kern w:val="2"/>
          <w:sz w:val="32"/>
          <w:szCs w:val="32"/>
          <w:highlight w:val="none"/>
        </w:rPr>
      </w:pPr>
      <w:r>
        <w:rPr>
          <w:rFonts w:hint="eastAsia" w:ascii="仿宋" w:hAnsi="仿宋" w:eastAsia="仿宋" w:cs="宋体"/>
          <w:kern w:val="2"/>
          <w:sz w:val="32"/>
          <w:szCs w:val="32"/>
          <w:highlight w:val="none"/>
        </w:rPr>
        <w:t>为贯彻党和国家教育方针，规范研究生学籍管理，提高研究生培养质量，依据《中华人民共和国高等教育法》、中华人民共和国教育部令第41号《普通高等学校学生管理规定》等文件精神，结合我校实际情况,特制定本规定。</w:t>
      </w:r>
    </w:p>
    <w:p>
      <w:pPr>
        <w:pStyle w:val="5"/>
        <w:jc w:val="center"/>
        <w:rPr>
          <w:rFonts w:ascii="黑体" w:hAnsi="黑体" w:eastAsia="黑体" w:cs="宋体"/>
          <w:b/>
          <w:kern w:val="2"/>
          <w:sz w:val="32"/>
          <w:szCs w:val="32"/>
          <w:highlight w:val="none"/>
        </w:rPr>
      </w:pPr>
      <w:r>
        <w:rPr>
          <w:rFonts w:hint="eastAsia" w:ascii="黑体" w:hAnsi="黑体" w:eastAsia="黑体" w:cs="宋体"/>
          <w:b/>
          <w:kern w:val="2"/>
          <w:sz w:val="32"/>
          <w:szCs w:val="32"/>
          <w:highlight w:val="none"/>
        </w:rPr>
        <w:t>第一章 入学与注册</w:t>
      </w:r>
    </w:p>
    <w:p>
      <w:pPr>
        <w:rPr>
          <w:rFonts w:ascii="仿宋" w:hAnsi="仿宋" w:eastAsia="仿宋" w:cs="宋体"/>
          <w:sz w:val="32"/>
          <w:szCs w:val="32"/>
          <w:highlight w:val="none"/>
        </w:rPr>
      </w:pPr>
      <w:r>
        <w:rPr>
          <w:rFonts w:hint="eastAsia" w:ascii="仿宋" w:hAnsi="仿宋" w:eastAsia="仿宋" w:cs="宋体"/>
          <w:b/>
          <w:sz w:val="32"/>
          <w:szCs w:val="32"/>
          <w:highlight w:val="none"/>
        </w:rPr>
        <w:t xml:space="preserve">    第一条  </w:t>
      </w:r>
      <w:r>
        <w:rPr>
          <w:rFonts w:hint="eastAsia" w:ascii="仿宋" w:hAnsi="仿宋" w:eastAsia="仿宋" w:cs="宋体"/>
          <w:sz w:val="32"/>
          <w:szCs w:val="32"/>
          <w:highlight w:val="none"/>
        </w:rPr>
        <w:t>新生须持《安徽财经大学研究生录取通知书》、身份证（或军官证）按通知书规定的日期到学校报到，办理入学手续。如因特殊原因不能按时报到者，应事先提供相关材料向</w:t>
      </w:r>
      <w:r>
        <w:rPr>
          <w:rFonts w:hint="eastAsia" w:ascii="仿宋" w:hAnsi="仿宋" w:eastAsia="仿宋" w:cs="宋体"/>
          <w:sz w:val="32"/>
          <w:szCs w:val="32"/>
          <w:highlight w:val="none"/>
        </w:rPr>
        <w:t>研究生院</w:t>
      </w:r>
      <w:r>
        <w:rPr>
          <w:rFonts w:hint="eastAsia" w:ascii="仿宋" w:hAnsi="仿宋" w:eastAsia="仿宋" w:cs="宋体"/>
          <w:sz w:val="32"/>
          <w:szCs w:val="32"/>
          <w:highlight w:val="none"/>
        </w:rPr>
        <w:t>请假。未请假或者请假逾期者，除因不可抗力等正当事由以外，视为放弃入学资格。</w:t>
      </w:r>
    </w:p>
    <w:p>
      <w:pPr>
        <w:rPr>
          <w:rFonts w:ascii="仿宋" w:hAnsi="仿宋" w:eastAsia="仿宋" w:cs="宋体"/>
          <w:sz w:val="32"/>
          <w:szCs w:val="32"/>
          <w:highlight w:val="none"/>
        </w:rPr>
      </w:pPr>
      <w:r>
        <w:rPr>
          <w:rFonts w:hint="eastAsia" w:ascii="仿宋" w:hAnsi="仿宋" w:eastAsia="仿宋" w:cs="宋体"/>
          <w:b/>
          <w:sz w:val="32"/>
          <w:szCs w:val="32"/>
          <w:highlight w:val="none"/>
        </w:rPr>
        <w:t xml:space="preserve">    第二条  </w:t>
      </w:r>
      <w:r>
        <w:rPr>
          <w:rFonts w:hint="eastAsia" w:ascii="仿宋" w:hAnsi="仿宋" w:eastAsia="仿宋" w:cs="仿宋"/>
          <w:sz w:val="32"/>
          <w:szCs w:val="32"/>
          <w:highlight w:val="none"/>
        </w:rPr>
        <w:t>学校在报到时对新生入学资格进行初步审查，审查合格的办理入学手续，予以注册学籍；审查发现新生的录取通知书、考生信息等证明材料，与本人实际情况不符，或者有其他违反国家招生考试规定情形的，取消入学资格。</w:t>
      </w:r>
    </w:p>
    <w:p>
      <w:pPr>
        <w:pStyle w:val="5"/>
        <w:rPr>
          <w:rFonts w:ascii="仿宋" w:hAnsi="仿宋" w:eastAsia="仿宋" w:cs="宋体"/>
          <w:kern w:val="2"/>
          <w:sz w:val="32"/>
          <w:szCs w:val="32"/>
          <w:highlight w:val="none"/>
        </w:rPr>
      </w:pPr>
      <w:r>
        <w:rPr>
          <w:rFonts w:hint="eastAsia" w:ascii="仿宋" w:hAnsi="仿宋" w:eastAsia="仿宋" w:cs="宋体"/>
          <w:b/>
          <w:kern w:val="2"/>
          <w:sz w:val="32"/>
          <w:szCs w:val="32"/>
          <w:highlight w:val="none"/>
        </w:rPr>
        <w:t xml:space="preserve">    第三条  </w:t>
      </w:r>
      <w:r>
        <w:rPr>
          <w:rFonts w:hint="eastAsia" w:ascii="仿宋" w:hAnsi="仿宋" w:eastAsia="仿宋" w:cs="宋体"/>
          <w:kern w:val="2"/>
          <w:sz w:val="32"/>
          <w:szCs w:val="32"/>
          <w:highlight w:val="none"/>
        </w:rPr>
        <w:t>在健康复查中发现患有疾病不能正常学习者，由学校医院或学校指定的医疗单位证明在短期内可以治愈的，向培养单位提出书面申请，经</w:t>
      </w:r>
      <w:r>
        <w:rPr>
          <w:rFonts w:hint="eastAsia" w:ascii="仿宋" w:hAnsi="仿宋" w:eastAsia="仿宋" w:cs="宋体"/>
          <w:sz w:val="32"/>
          <w:szCs w:val="32"/>
          <w:highlight w:val="none"/>
        </w:rPr>
        <w:t>研究生院</w:t>
      </w:r>
      <w:r>
        <w:rPr>
          <w:rFonts w:hint="eastAsia" w:ascii="仿宋" w:hAnsi="仿宋" w:eastAsia="仿宋" w:cs="宋体"/>
          <w:kern w:val="2"/>
          <w:sz w:val="32"/>
          <w:szCs w:val="32"/>
          <w:highlight w:val="none"/>
        </w:rPr>
        <w:t>批准，保留入学资格一年。保留入学资格期间的研究生不取得学籍，不享受在校研究生待遇，在保留入学资格期限内经治疗康复，须在下学年开学前5个工作日提出入学申请，经复查合格方可重新办理入学手续。复查不合格或者逾期不办理入学手续且未有因不可抗力延迟等正当理由者，视为放弃入学资格。</w:t>
      </w:r>
    </w:p>
    <w:p>
      <w:pPr>
        <w:rPr>
          <w:rFonts w:ascii="仿宋" w:hAnsi="仿宋" w:eastAsia="仿宋" w:cs="仿宋"/>
          <w:sz w:val="32"/>
          <w:szCs w:val="32"/>
          <w:highlight w:val="none"/>
        </w:rPr>
      </w:pPr>
      <w:r>
        <w:rPr>
          <w:rFonts w:hint="eastAsia" w:ascii="仿宋" w:hAnsi="仿宋" w:eastAsia="仿宋" w:cs="宋体"/>
          <w:b/>
          <w:sz w:val="32"/>
          <w:szCs w:val="32"/>
          <w:highlight w:val="none"/>
        </w:rPr>
        <w:t xml:space="preserve">    第四条  </w:t>
      </w:r>
      <w:r>
        <w:rPr>
          <w:rFonts w:hint="eastAsia" w:ascii="仿宋" w:hAnsi="仿宋" w:eastAsia="仿宋" w:cs="宋体"/>
          <w:sz w:val="32"/>
          <w:szCs w:val="32"/>
          <w:highlight w:val="none"/>
        </w:rPr>
        <w:t>新生入学后，学校在三个月内按照国家招生规定对其进行复查。</w:t>
      </w:r>
      <w:r>
        <w:rPr>
          <w:rFonts w:hint="eastAsia" w:ascii="仿宋" w:hAnsi="仿宋" w:eastAsia="仿宋" w:cs="仿宋"/>
          <w:sz w:val="32"/>
          <w:szCs w:val="32"/>
          <w:highlight w:val="none"/>
        </w:rPr>
        <w:t>复查内容包括以下方面：</w:t>
      </w:r>
    </w:p>
    <w:p>
      <w:pPr>
        <w:rPr>
          <w:rFonts w:ascii="仿宋" w:hAnsi="仿宋" w:eastAsia="仿宋" w:cs="仿宋"/>
          <w:sz w:val="32"/>
          <w:szCs w:val="32"/>
          <w:highlight w:val="none"/>
        </w:rPr>
      </w:pPr>
      <w:r>
        <w:rPr>
          <w:rFonts w:hint="eastAsia" w:ascii="仿宋" w:hAnsi="仿宋" w:eastAsia="仿宋" w:cs="仿宋"/>
          <w:sz w:val="32"/>
          <w:szCs w:val="32"/>
          <w:highlight w:val="none"/>
        </w:rPr>
        <w:t xml:space="preserve">    （一）录取手续及程序等是否合乎国家招生规定；</w:t>
      </w:r>
    </w:p>
    <w:p>
      <w:pPr>
        <w:rPr>
          <w:rFonts w:ascii="仿宋" w:hAnsi="仿宋" w:eastAsia="仿宋" w:cs="仿宋"/>
          <w:sz w:val="32"/>
          <w:szCs w:val="32"/>
          <w:highlight w:val="none"/>
        </w:rPr>
      </w:pPr>
      <w:r>
        <w:rPr>
          <w:rFonts w:hint="eastAsia" w:ascii="仿宋" w:hAnsi="仿宋" w:eastAsia="仿宋" w:cs="仿宋"/>
          <w:sz w:val="32"/>
          <w:szCs w:val="32"/>
          <w:highlight w:val="none"/>
        </w:rPr>
        <w:t xml:space="preserve">    （二）所获得的录取资格是否真实、合乎相关规定；</w:t>
      </w:r>
    </w:p>
    <w:p>
      <w:pPr>
        <w:rPr>
          <w:rFonts w:ascii="仿宋" w:hAnsi="仿宋" w:eastAsia="仿宋" w:cs="仿宋"/>
          <w:sz w:val="32"/>
          <w:szCs w:val="32"/>
          <w:highlight w:val="none"/>
        </w:rPr>
      </w:pPr>
      <w:r>
        <w:rPr>
          <w:rFonts w:hint="eastAsia" w:ascii="仿宋" w:hAnsi="仿宋" w:eastAsia="仿宋" w:cs="仿宋"/>
          <w:sz w:val="32"/>
          <w:szCs w:val="32"/>
          <w:highlight w:val="none"/>
        </w:rPr>
        <w:t xml:space="preserve">    （三）本人及身份证明与录取通知、考生档案等是否一致；</w:t>
      </w:r>
    </w:p>
    <w:p>
      <w:pPr>
        <w:rPr>
          <w:rFonts w:ascii="仿宋" w:hAnsi="仿宋" w:eastAsia="仿宋" w:cs="仿宋"/>
          <w:sz w:val="32"/>
          <w:szCs w:val="32"/>
          <w:highlight w:val="none"/>
        </w:rPr>
      </w:pPr>
      <w:r>
        <w:rPr>
          <w:rFonts w:hint="eastAsia" w:ascii="仿宋" w:hAnsi="仿宋" w:eastAsia="仿宋" w:cs="仿宋"/>
          <w:sz w:val="32"/>
          <w:szCs w:val="32"/>
          <w:highlight w:val="none"/>
        </w:rPr>
        <w:t xml:space="preserve">    （四）身心健康状况是否符合报考专业或者专业类别体检要求，能否保证在校正常学习、生活；</w:t>
      </w:r>
    </w:p>
    <w:p>
      <w:pPr>
        <w:rPr>
          <w:rFonts w:ascii="仿宋" w:hAnsi="仿宋" w:eastAsia="仿宋" w:cs="仿宋"/>
          <w:sz w:val="32"/>
          <w:szCs w:val="32"/>
          <w:highlight w:val="none"/>
        </w:rPr>
      </w:pPr>
      <w:r>
        <w:rPr>
          <w:rFonts w:hint="eastAsia" w:ascii="仿宋" w:hAnsi="仿宋" w:eastAsia="仿宋" w:cs="仿宋"/>
          <w:sz w:val="32"/>
          <w:szCs w:val="32"/>
          <w:highlight w:val="none"/>
        </w:rPr>
        <w:t xml:space="preserve">    （五）艺术等特殊类型录取学生的专业水平是否符合录取要求。</w:t>
      </w:r>
    </w:p>
    <w:p>
      <w:pPr>
        <w:rPr>
          <w:rFonts w:ascii="仿宋" w:hAnsi="仿宋" w:eastAsia="仿宋" w:cs="宋体"/>
          <w:sz w:val="32"/>
          <w:szCs w:val="32"/>
          <w:highlight w:val="none"/>
        </w:rPr>
      </w:pPr>
      <w:r>
        <w:rPr>
          <w:rFonts w:hint="eastAsia" w:ascii="仿宋" w:hAnsi="仿宋" w:eastAsia="仿宋" w:cs="宋体"/>
          <w:sz w:val="32"/>
          <w:szCs w:val="32"/>
          <w:highlight w:val="none"/>
        </w:rPr>
        <w:t xml:space="preserve">    复查合格者予以注册，取得学籍。复查不合格者，由学校根据实际情况，予以处理，直至取消入学资格。凡属弄虚作假、徇私舞弊取得学籍者，一经查实，学校取消其学籍。情节严重的，移交有关部门调查处理。</w:t>
      </w:r>
    </w:p>
    <w:p>
      <w:pPr>
        <w:pStyle w:val="5"/>
        <w:rPr>
          <w:rFonts w:ascii="仿宋" w:hAnsi="仿宋" w:eastAsia="仿宋" w:cs="宋体"/>
          <w:kern w:val="2"/>
          <w:sz w:val="32"/>
          <w:szCs w:val="32"/>
          <w:highlight w:val="none"/>
        </w:rPr>
      </w:pPr>
      <w:r>
        <w:rPr>
          <w:rFonts w:hint="eastAsia" w:ascii="仿宋" w:hAnsi="仿宋" w:eastAsia="仿宋" w:cs="宋体"/>
          <w:b/>
          <w:kern w:val="2"/>
          <w:sz w:val="32"/>
          <w:szCs w:val="32"/>
          <w:highlight w:val="none"/>
        </w:rPr>
        <w:t xml:space="preserve">    第五条  </w:t>
      </w:r>
      <w:r>
        <w:rPr>
          <w:rFonts w:hint="eastAsia" w:ascii="仿宋" w:hAnsi="仿宋" w:eastAsia="仿宋" w:cs="宋体"/>
          <w:kern w:val="2"/>
          <w:sz w:val="32"/>
          <w:szCs w:val="32"/>
          <w:highlight w:val="none"/>
        </w:rPr>
        <w:t>每学期开学两周内，研究生必须办理注册手续。因故不能按时注册者，要到所在培养单位办理暂缓注册手续；无故逾期两周不办理注册手续者，按自动退学处理，同时取消其学籍。未按学校规定缴纳学费或者其他不符合注册条件的不予注册。家庭经济困难的研究生可以申请助学贷款或者其他形式资助，办理有关手续后注册。</w:t>
      </w:r>
    </w:p>
    <w:p>
      <w:pPr>
        <w:pStyle w:val="5"/>
        <w:jc w:val="center"/>
        <w:rPr>
          <w:rFonts w:ascii="黑体" w:hAnsi="黑体" w:eastAsia="黑体" w:cs="宋体"/>
          <w:b/>
          <w:kern w:val="2"/>
          <w:sz w:val="32"/>
          <w:szCs w:val="32"/>
          <w:highlight w:val="none"/>
        </w:rPr>
      </w:pPr>
      <w:r>
        <w:rPr>
          <w:rFonts w:hint="eastAsia" w:ascii="黑体" w:hAnsi="黑体" w:eastAsia="黑体" w:cs="宋体"/>
          <w:b/>
          <w:kern w:val="2"/>
          <w:sz w:val="32"/>
          <w:szCs w:val="32"/>
          <w:highlight w:val="none"/>
        </w:rPr>
        <w:t>第二章 学制与在读时间</w:t>
      </w:r>
    </w:p>
    <w:p>
      <w:pPr>
        <w:ind w:firstLine="602"/>
        <w:rPr>
          <w:rFonts w:ascii="仿宋" w:hAnsi="仿宋" w:eastAsia="仿宋" w:cs="宋体"/>
          <w:sz w:val="32"/>
          <w:szCs w:val="32"/>
          <w:highlight w:val="none"/>
        </w:rPr>
      </w:pPr>
      <w:r>
        <w:rPr>
          <w:rFonts w:hint="eastAsia" w:ascii="仿宋" w:hAnsi="仿宋" w:eastAsia="仿宋" w:cs="宋体"/>
          <w:b/>
          <w:sz w:val="32"/>
          <w:szCs w:val="32"/>
          <w:highlight w:val="none"/>
        </w:rPr>
        <w:t xml:space="preserve">第六条  </w:t>
      </w:r>
      <w:r>
        <w:rPr>
          <w:rFonts w:hint="eastAsia" w:ascii="仿宋" w:hAnsi="仿宋" w:eastAsia="仿宋" w:cs="宋体"/>
          <w:sz w:val="32"/>
          <w:szCs w:val="32"/>
          <w:highlight w:val="none"/>
        </w:rPr>
        <w:t>研究生教育实行弹性学制，学术学位硕士研究生基准学制为3年，全日制专业学位硕士研究生基准学制为2-3年，非全日制专业学位硕士研究生基准学制为2-3年。硕士研究生最长学习年限（含休学、保留学籍）为5年。</w:t>
      </w:r>
    </w:p>
    <w:p>
      <w:pPr>
        <w:rPr>
          <w:rFonts w:ascii="仿宋" w:hAnsi="仿宋" w:eastAsia="仿宋" w:cs="宋体"/>
          <w:sz w:val="32"/>
          <w:szCs w:val="32"/>
          <w:highlight w:val="none"/>
        </w:rPr>
      </w:pPr>
      <w:r>
        <w:rPr>
          <w:rFonts w:hint="eastAsia" w:ascii="仿宋" w:hAnsi="仿宋" w:eastAsia="仿宋" w:cs="宋体"/>
          <w:b/>
          <w:sz w:val="32"/>
          <w:szCs w:val="32"/>
          <w:highlight w:val="none"/>
        </w:rPr>
        <w:t xml:space="preserve">    第七条  </w:t>
      </w:r>
      <w:r>
        <w:rPr>
          <w:rFonts w:hint="eastAsia" w:ascii="仿宋" w:hAnsi="仿宋" w:eastAsia="仿宋" w:cs="宋体"/>
          <w:sz w:val="32"/>
          <w:szCs w:val="32"/>
          <w:highlight w:val="none"/>
        </w:rPr>
        <w:t>基准学制以外的研究生，不享受学校的奖助政策。</w:t>
      </w:r>
    </w:p>
    <w:p>
      <w:pPr>
        <w:pStyle w:val="5"/>
        <w:jc w:val="center"/>
        <w:rPr>
          <w:rFonts w:ascii="黑体" w:hAnsi="黑体" w:eastAsia="黑体" w:cs="宋体"/>
          <w:b/>
          <w:kern w:val="2"/>
          <w:sz w:val="32"/>
          <w:szCs w:val="32"/>
          <w:highlight w:val="none"/>
        </w:rPr>
      </w:pPr>
      <w:r>
        <w:rPr>
          <w:rFonts w:hint="eastAsia" w:ascii="黑体" w:hAnsi="黑体" w:eastAsia="黑体" w:cs="宋体"/>
          <w:b/>
          <w:kern w:val="2"/>
          <w:sz w:val="32"/>
          <w:szCs w:val="32"/>
          <w:highlight w:val="none"/>
        </w:rPr>
        <w:t>第三章 考核与成绩记载</w:t>
      </w:r>
    </w:p>
    <w:p>
      <w:pPr>
        <w:pStyle w:val="5"/>
        <w:rPr>
          <w:rFonts w:ascii="仿宋" w:hAnsi="仿宋" w:eastAsia="仿宋" w:cs="宋体"/>
          <w:kern w:val="2"/>
          <w:sz w:val="32"/>
          <w:szCs w:val="32"/>
          <w:highlight w:val="none"/>
        </w:rPr>
      </w:pPr>
      <w:r>
        <w:rPr>
          <w:rFonts w:hint="eastAsia" w:ascii="仿宋" w:hAnsi="仿宋" w:eastAsia="仿宋" w:cs="宋体"/>
          <w:b/>
          <w:kern w:val="2"/>
          <w:sz w:val="32"/>
          <w:szCs w:val="32"/>
          <w:highlight w:val="none"/>
        </w:rPr>
        <w:t xml:space="preserve">    第八条  </w:t>
      </w:r>
      <w:r>
        <w:rPr>
          <w:rFonts w:hint="eastAsia" w:ascii="仿宋" w:hAnsi="仿宋" w:eastAsia="仿宋" w:cs="宋体"/>
          <w:kern w:val="2"/>
          <w:sz w:val="32"/>
          <w:szCs w:val="32"/>
          <w:highlight w:val="none"/>
        </w:rPr>
        <w:t>研究生须参加培养方案规定的课程和各种教育教学环节(以下统称课程)的考核，考核成绩记入成绩单，并归入本人档案。</w:t>
      </w:r>
    </w:p>
    <w:p>
      <w:pPr>
        <w:pStyle w:val="5"/>
        <w:rPr>
          <w:rFonts w:ascii="仿宋" w:hAnsi="仿宋" w:eastAsia="仿宋" w:cs="宋体"/>
          <w:kern w:val="2"/>
          <w:sz w:val="32"/>
          <w:szCs w:val="32"/>
          <w:highlight w:val="none"/>
        </w:rPr>
      </w:pPr>
      <w:r>
        <w:rPr>
          <w:rFonts w:hint="eastAsia" w:ascii="仿宋" w:hAnsi="仿宋" w:eastAsia="仿宋" w:cs="宋体"/>
          <w:b/>
          <w:kern w:val="2"/>
          <w:sz w:val="32"/>
          <w:szCs w:val="32"/>
          <w:highlight w:val="none"/>
        </w:rPr>
        <w:t xml:space="preserve">    第九条  </w:t>
      </w:r>
      <w:r>
        <w:rPr>
          <w:rFonts w:hint="eastAsia" w:ascii="仿宋" w:hAnsi="仿宋" w:eastAsia="仿宋" w:cs="宋体"/>
          <w:kern w:val="2"/>
          <w:sz w:val="32"/>
          <w:szCs w:val="32"/>
          <w:highlight w:val="none"/>
        </w:rPr>
        <w:t>成绩评定方式按照《安徽财经大学硕士研究生课程考核管理规定》执行。</w:t>
      </w:r>
    </w:p>
    <w:p>
      <w:pPr>
        <w:pStyle w:val="5"/>
        <w:ind w:firstLine="602"/>
        <w:rPr>
          <w:rFonts w:ascii="仿宋" w:hAnsi="仿宋" w:eastAsia="仿宋" w:cs="宋体"/>
          <w:kern w:val="2"/>
          <w:sz w:val="32"/>
          <w:szCs w:val="32"/>
          <w:highlight w:val="none"/>
        </w:rPr>
      </w:pPr>
      <w:r>
        <w:rPr>
          <w:rFonts w:hint="eastAsia" w:ascii="仿宋" w:hAnsi="仿宋" w:eastAsia="仿宋" w:cs="宋体"/>
          <w:b/>
          <w:kern w:val="2"/>
          <w:sz w:val="32"/>
          <w:szCs w:val="32"/>
          <w:highlight w:val="none"/>
        </w:rPr>
        <w:t xml:space="preserve">第十条  </w:t>
      </w:r>
      <w:r>
        <w:rPr>
          <w:rFonts w:hint="eastAsia" w:ascii="仿宋" w:hAnsi="仿宋" w:eastAsia="仿宋" w:cs="宋体"/>
          <w:kern w:val="2"/>
          <w:sz w:val="32"/>
          <w:szCs w:val="32"/>
          <w:highlight w:val="none"/>
        </w:rPr>
        <w:t>研究生思想品德的考核，以《高等学校学生行为准则》为主要依据，采取个人小结、师生民主评议、组织鉴定等多种形式相结合的方式进行。</w:t>
      </w:r>
    </w:p>
    <w:p>
      <w:pPr>
        <w:pStyle w:val="5"/>
        <w:rPr>
          <w:rFonts w:ascii="仿宋" w:hAnsi="仿宋" w:eastAsia="仿宋" w:cs="宋体"/>
          <w:kern w:val="2"/>
          <w:sz w:val="32"/>
          <w:szCs w:val="32"/>
          <w:highlight w:val="none"/>
        </w:rPr>
      </w:pPr>
      <w:r>
        <w:rPr>
          <w:rFonts w:hint="eastAsia" w:ascii="仿宋" w:hAnsi="仿宋" w:eastAsia="仿宋" w:cs="宋体"/>
          <w:b/>
          <w:kern w:val="2"/>
          <w:sz w:val="32"/>
          <w:szCs w:val="32"/>
          <w:highlight w:val="none"/>
        </w:rPr>
        <w:t xml:space="preserve">    第十一条  </w:t>
      </w:r>
      <w:r>
        <w:rPr>
          <w:rFonts w:hint="eastAsia" w:ascii="仿宋" w:hAnsi="仿宋" w:eastAsia="仿宋" w:cs="宋体"/>
          <w:kern w:val="2"/>
          <w:sz w:val="32"/>
          <w:szCs w:val="32"/>
          <w:highlight w:val="none"/>
        </w:rPr>
        <w:t>研究生应修课程或者应修学分以及其他培养环节等要求，按照培养方案执行。</w:t>
      </w:r>
    </w:p>
    <w:p>
      <w:pPr>
        <w:pStyle w:val="5"/>
        <w:rPr>
          <w:rFonts w:ascii="仿宋" w:hAnsi="仿宋" w:eastAsia="仿宋" w:cs="宋体"/>
          <w:kern w:val="2"/>
          <w:sz w:val="32"/>
          <w:szCs w:val="32"/>
          <w:highlight w:val="none"/>
        </w:rPr>
      </w:pPr>
      <w:r>
        <w:rPr>
          <w:rFonts w:hint="eastAsia" w:ascii="仿宋" w:hAnsi="仿宋" w:eastAsia="仿宋" w:cs="宋体"/>
          <w:b/>
          <w:kern w:val="2"/>
          <w:sz w:val="32"/>
          <w:szCs w:val="32"/>
          <w:highlight w:val="none"/>
        </w:rPr>
        <w:t xml:space="preserve">    第十二条  </w:t>
      </w:r>
      <w:r>
        <w:rPr>
          <w:rFonts w:hint="eastAsia" w:ascii="仿宋" w:hAnsi="仿宋" w:eastAsia="仿宋" w:cs="宋体"/>
          <w:kern w:val="2"/>
          <w:sz w:val="32"/>
          <w:szCs w:val="32"/>
          <w:highlight w:val="none"/>
        </w:rPr>
        <w:t>研究生可以根据校际间协议跨校修读课程，成绩(学分)按照协议中相应条款执行。</w:t>
      </w:r>
    </w:p>
    <w:p>
      <w:pPr>
        <w:pStyle w:val="5"/>
        <w:ind w:firstLine="602"/>
        <w:rPr>
          <w:rFonts w:ascii="仿宋" w:hAnsi="仿宋" w:eastAsia="仿宋" w:cs="仿宋"/>
          <w:sz w:val="32"/>
          <w:szCs w:val="32"/>
          <w:highlight w:val="none"/>
        </w:rPr>
      </w:pPr>
      <w:r>
        <w:rPr>
          <w:rFonts w:hint="eastAsia" w:ascii="仿宋" w:hAnsi="仿宋" w:eastAsia="仿宋" w:cs="宋体"/>
          <w:b/>
          <w:kern w:val="2"/>
          <w:sz w:val="32"/>
          <w:szCs w:val="32"/>
          <w:highlight w:val="none"/>
        </w:rPr>
        <w:t>第十三条</w:t>
      </w:r>
      <w:r>
        <w:rPr>
          <w:rFonts w:hint="eastAsia" w:ascii="仿宋" w:hAnsi="仿宋" w:eastAsia="仿宋" w:cs="宋体"/>
          <w:kern w:val="2"/>
          <w:sz w:val="32"/>
          <w:szCs w:val="32"/>
          <w:highlight w:val="none"/>
        </w:rPr>
        <w:t xml:space="preserve">  学校鼓励和支持</w:t>
      </w:r>
      <w:r>
        <w:rPr>
          <w:rFonts w:hint="eastAsia" w:ascii="仿宋" w:hAnsi="仿宋" w:eastAsia="仿宋" w:cs="仿宋"/>
          <w:sz w:val="32"/>
          <w:szCs w:val="32"/>
          <w:highlight w:val="none"/>
        </w:rPr>
        <w:t>学生参加创新创业、社会实践、学术交流等活动，相关学分折算标准和考核要求按照《安徽财经大学研究生实践活动管理规定》、《安徽财经大学研究生参加学术活动规定》执行。</w:t>
      </w:r>
    </w:p>
    <w:p>
      <w:pPr>
        <w:pStyle w:val="5"/>
        <w:rPr>
          <w:rFonts w:ascii="仿宋" w:hAnsi="仿宋" w:eastAsia="仿宋" w:cs="宋体"/>
          <w:kern w:val="2"/>
          <w:sz w:val="32"/>
          <w:szCs w:val="32"/>
          <w:highlight w:val="none"/>
        </w:rPr>
      </w:pPr>
      <w:r>
        <w:rPr>
          <w:rFonts w:hint="eastAsia" w:ascii="仿宋" w:hAnsi="仿宋" w:eastAsia="仿宋" w:cs="宋体"/>
          <w:b/>
          <w:kern w:val="2"/>
          <w:sz w:val="32"/>
          <w:szCs w:val="32"/>
          <w:highlight w:val="none"/>
        </w:rPr>
        <w:t xml:space="preserve">    第十四条  </w:t>
      </w:r>
      <w:r>
        <w:rPr>
          <w:rFonts w:hint="eastAsia" w:ascii="仿宋" w:hAnsi="仿宋" w:eastAsia="仿宋" w:cs="宋体"/>
          <w:kern w:val="2"/>
          <w:sz w:val="32"/>
          <w:szCs w:val="32"/>
          <w:highlight w:val="none"/>
        </w:rPr>
        <w:t>研究生违反考核纪律，该课程考核成绩无效，根据《安徽财经大学学生违纪处分办法》给予相应处分。受到留校察看以下处分的，经教育表现较好，对该课程给予重修机会。</w:t>
      </w:r>
    </w:p>
    <w:p>
      <w:pPr>
        <w:pStyle w:val="5"/>
        <w:rPr>
          <w:rFonts w:ascii="仿宋" w:hAnsi="仿宋" w:eastAsia="仿宋" w:cs="仿宋"/>
          <w:sz w:val="32"/>
          <w:szCs w:val="32"/>
          <w:highlight w:val="none"/>
        </w:rPr>
      </w:pPr>
      <w:r>
        <w:rPr>
          <w:rFonts w:hint="eastAsia" w:ascii="仿宋" w:hAnsi="仿宋" w:eastAsia="仿宋" w:cs="宋体"/>
          <w:b/>
          <w:kern w:val="2"/>
          <w:sz w:val="32"/>
          <w:szCs w:val="32"/>
          <w:highlight w:val="none"/>
        </w:rPr>
        <w:t xml:space="preserve">    第十五条</w:t>
      </w:r>
      <w:r>
        <w:rPr>
          <w:rFonts w:hint="eastAsia" w:ascii="仿宋" w:hAnsi="仿宋" w:eastAsia="仿宋" w:cs="宋体"/>
          <w:kern w:val="2"/>
          <w:sz w:val="32"/>
          <w:szCs w:val="32"/>
          <w:highlight w:val="none"/>
        </w:rPr>
        <w:t xml:space="preserve">  对通过补考、重修获得的成绩，学校出具的学生学业成绩，予以标注。</w:t>
      </w:r>
    </w:p>
    <w:p>
      <w:pPr>
        <w:pStyle w:val="5"/>
        <w:rPr>
          <w:rFonts w:ascii="仿宋" w:hAnsi="仿宋" w:eastAsia="仿宋" w:cs="宋体"/>
          <w:kern w:val="2"/>
          <w:sz w:val="32"/>
          <w:szCs w:val="32"/>
          <w:highlight w:val="none"/>
        </w:rPr>
      </w:pPr>
      <w:r>
        <w:rPr>
          <w:rFonts w:hint="eastAsia" w:ascii="仿宋" w:hAnsi="仿宋" w:eastAsia="仿宋" w:cs="宋体"/>
          <w:b/>
          <w:kern w:val="2"/>
          <w:sz w:val="32"/>
          <w:szCs w:val="32"/>
          <w:highlight w:val="none"/>
        </w:rPr>
        <w:t xml:space="preserve">    第十六条</w:t>
      </w:r>
      <w:r>
        <w:rPr>
          <w:rFonts w:hint="eastAsia" w:ascii="仿宋" w:hAnsi="仿宋" w:eastAsia="仿宋" w:cs="宋体"/>
          <w:kern w:val="2"/>
          <w:sz w:val="32"/>
          <w:szCs w:val="32"/>
          <w:highlight w:val="none"/>
        </w:rPr>
        <w:t xml:space="preserve">  研究生不能按时参加培养方案规定的活动，应事先请假并获得批准。未经批准而缺席者，根据本规定第五章相关条款给予相应处理。</w:t>
      </w:r>
    </w:p>
    <w:p>
      <w:pPr>
        <w:pStyle w:val="5"/>
        <w:jc w:val="center"/>
        <w:rPr>
          <w:rFonts w:ascii="黑体" w:hAnsi="黑体" w:eastAsia="黑体" w:cs="宋体"/>
          <w:b/>
          <w:kern w:val="2"/>
          <w:sz w:val="32"/>
          <w:szCs w:val="32"/>
          <w:highlight w:val="none"/>
        </w:rPr>
      </w:pPr>
      <w:r>
        <w:rPr>
          <w:rFonts w:hint="eastAsia" w:ascii="黑体" w:hAnsi="黑体" w:eastAsia="黑体" w:cs="宋体"/>
          <w:b/>
          <w:kern w:val="2"/>
          <w:sz w:val="32"/>
          <w:szCs w:val="32"/>
          <w:highlight w:val="none"/>
        </w:rPr>
        <w:t>第四章 转专业、转学与更换导师</w:t>
      </w:r>
    </w:p>
    <w:p>
      <w:pPr>
        <w:pStyle w:val="5"/>
        <w:rPr>
          <w:rFonts w:ascii="仿宋" w:hAnsi="仿宋" w:eastAsia="仿宋" w:cs="宋体"/>
          <w:kern w:val="2"/>
          <w:sz w:val="32"/>
          <w:szCs w:val="32"/>
          <w:highlight w:val="none"/>
        </w:rPr>
      </w:pPr>
      <w:r>
        <w:rPr>
          <w:rFonts w:hint="eastAsia" w:ascii="仿宋" w:hAnsi="仿宋" w:eastAsia="仿宋" w:cs="宋体"/>
          <w:b/>
          <w:kern w:val="2"/>
          <w:sz w:val="32"/>
          <w:szCs w:val="32"/>
          <w:highlight w:val="none"/>
        </w:rPr>
        <w:t xml:space="preserve">    第十七条</w:t>
      </w:r>
      <w:r>
        <w:rPr>
          <w:rFonts w:hint="eastAsia" w:ascii="仿宋" w:hAnsi="仿宋" w:eastAsia="仿宋" w:cs="宋体"/>
          <w:kern w:val="2"/>
          <w:sz w:val="32"/>
          <w:szCs w:val="32"/>
          <w:highlight w:val="none"/>
        </w:rPr>
        <w:t xml:space="preserve">  研究生在学习期间对其他专业有浓厚兴趣和专长的，可以申请转专业。以特殊招生形式录取的学生，不得转专业。</w:t>
      </w:r>
    </w:p>
    <w:p>
      <w:pPr>
        <w:pStyle w:val="5"/>
        <w:rPr>
          <w:rFonts w:ascii="仿宋" w:hAnsi="仿宋" w:eastAsia="仿宋" w:cs="宋体"/>
          <w:kern w:val="2"/>
          <w:sz w:val="32"/>
          <w:szCs w:val="32"/>
          <w:highlight w:val="none"/>
        </w:rPr>
      </w:pPr>
      <w:r>
        <w:rPr>
          <w:rFonts w:hint="eastAsia" w:ascii="仿宋" w:hAnsi="仿宋" w:eastAsia="仿宋" w:cs="宋体"/>
          <w:b/>
          <w:kern w:val="2"/>
          <w:sz w:val="32"/>
          <w:szCs w:val="32"/>
          <w:highlight w:val="none"/>
        </w:rPr>
        <w:t xml:space="preserve">    第十八条</w:t>
      </w:r>
      <w:r>
        <w:rPr>
          <w:rFonts w:hint="eastAsia" w:ascii="仿宋" w:hAnsi="仿宋" w:eastAsia="仿宋" w:cs="宋体"/>
          <w:kern w:val="2"/>
          <w:sz w:val="32"/>
          <w:szCs w:val="32"/>
          <w:highlight w:val="none"/>
        </w:rPr>
        <w:t xml:space="preserve">  申请转专业的研究生应符合以下条件：</w:t>
      </w:r>
    </w:p>
    <w:p>
      <w:pPr>
        <w:rPr>
          <w:rFonts w:ascii="仿宋" w:hAnsi="仿宋" w:eastAsia="仿宋" w:cs="仿宋"/>
          <w:sz w:val="32"/>
          <w:szCs w:val="32"/>
          <w:highlight w:val="none"/>
        </w:rPr>
      </w:pPr>
      <w:r>
        <w:rPr>
          <w:rFonts w:hint="eastAsia" w:ascii="仿宋" w:hAnsi="仿宋" w:eastAsia="仿宋" w:cs="仿宋"/>
          <w:sz w:val="32"/>
          <w:szCs w:val="32"/>
          <w:highlight w:val="none"/>
        </w:rPr>
        <w:t xml:space="preserve">    （一）入学并取得学籍后一年内提出转专业申请；</w:t>
      </w:r>
    </w:p>
    <w:p>
      <w:pPr>
        <w:rPr>
          <w:rFonts w:ascii="仿宋" w:hAnsi="仿宋" w:eastAsia="仿宋" w:cs="仿宋"/>
          <w:sz w:val="32"/>
          <w:szCs w:val="32"/>
          <w:highlight w:val="none"/>
        </w:rPr>
      </w:pPr>
      <w:r>
        <w:rPr>
          <w:rFonts w:hint="eastAsia" w:ascii="仿宋" w:hAnsi="仿宋" w:eastAsia="仿宋" w:cs="仿宋"/>
          <w:sz w:val="32"/>
          <w:szCs w:val="32"/>
          <w:highlight w:val="none"/>
        </w:rPr>
        <w:t xml:space="preserve">    （二）大学英语六级考试成绩500分以上；</w:t>
      </w:r>
    </w:p>
    <w:p>
      <w:pPr>
        <w:numPr>
          <w:ilvl w:val="0"/>
          <w:numId w:val="1"/>
        </w:numPr>
        <w:ind w:firstLine="600"/>
        <w:rPr>
          <w:rFonts w:ascii="仿宋" w:hAnsi="仿宋" w:eastAsia="仿宋" w:cs="仿宋"/>
          <w:sz w:val="32"/>
          <w:szCs w:val="32"/>
          <w:highlight w:val="none"/>
        </w:rPr>
      </w:pPr>
      <w:r>
        <w:rPr>
          <w:rFonts w:hint="eastAsia" w:ascii="仿宋" w:hAnsi="仿宋" w:eastAsia="仿宋" w:cs="仿宋"/>
          <w:sz w:val="32"/>
          <w:szCs w:val="32"/>
          <w:highlight w:val="none"/>
        </w:rPr>
        <w:t>入学后在拟转入专业相关领域以第一作者署名并以安徽财经大学为第一署名单位在校定重点期刊以上发表至少两篇论文；</w:t>
      </w:r>
    </w:p>
    <w:p>
      <w:pPr>
        <w:numPr>
          <w:ilvl w:val="0"/>
          <w:numId w:val="1"/>
        </w:numPr>
        <w:ind w:firstLine="600"/>
        <w:rPr>
          <w:rFonts w:ascii="仿宋" w:hAnsi="仿宋" w:eastAsia="仿宋" w:cs="仿宋"/>
          <w:sz w:val="32"/>
          <w:szCs w:val="32"/>
          <w:highlight w:val="none"/>
        </w:rPr>
      </w:pPr>
      <w:r>
        <w:rPr>
          <w:rFonts w:hint="eastAsia" w:ascii="仿宋" w:hAnsi="仿宋" w:eastAsia="仿宋" w:cs="仿宋"/>
          <w:sz w:val="32"/>
          <w:szCs w:val="32"/>
          <w:highlight w:val="none"/>
        </w:rPr>
        <w:t>入学后至提出申请期间所有课程考核通过；</w:t>
      </w:r>
    </w:p>
    <w:p>
      <w:pPr>
        <w:numPr>
          <w:ilvl w:val="0"/>
          <w:numId w:val="1"/>
        </w:numPr>
        <w:ind w:firstLine="600"/>
        <w:rPr>
          <w:rFonts w:ascii="仿宋" w:hAnsi="仿宋" w:eastAsia="仿宋" w:cs="仿宋"/>
          <w:sz w:val="32"/>
          <w:szCs w:val="32"/>
          <w:highlight w:val="none"/>
        </w:rPr>
      </w:pPr>
      <w:r>
        <w:rPr>
          <w:rFonts w:hint="eastAsia" w:ascii="仿宋" w:hAnsi="仿宋" w:eastAsia="仿宋" w:cs="仿宋"/>
          <w:sz w:val="32"/>
          <w:szCs w:val="32"/>
          <w:highlight w:val="none"/>
        </w:rPr>
        <w:t>拟转出专业与拟转入专业必须属于同一个一级学科。</w:t>
      </w:r>
    </w:p>
    <w:p>
      <w:pPr>
        <w:ind w:firstLine="600"/>
        <w:rPr>
          <w:rFonts w:ascii="仿宋" w:hAnsi="仿宋" w:eastAsia="仿宋" w:cs="宋体"/>
          <w:sz w:val="32"/>
          <w:szCs w:val="32"/>
          <w:highlight w:val="none"/>
        </w:rPr>
      </w:pPr>
      <w:r>
        <w:rPr>
          <w:rFonts w:hint="eastAsia" w:ascii="仿宋" w:hAnsi="仿宋" w:eastAsia="仿宋" w:cs="宋体"/>
          <w:b/>
          <w:sz w:val="32"/>
          <w:szCs w:val="32"/>
          <w:highlight w:val="none"/>
        </w:rPr>
        <w:t>第十九条</w:t>
      </w:r>
      <w:r>
        <w:rPr>
          <w:rFonts w:hint="eastAsia" w:ascii="仿宋" w:hAnsi="仿宋" w:eastAsia="仿宋" w:cs="宋体"/>
          <w:sz w:val="32"/>
          <w:szCs w:val="32"/>
          <w:highlight w:val="none"/>
        </w:rPr>
        <w:t xml:space="preserve">  符合转专业条件的研究生，经本人提出申请，导师、培养单位主管领导签署意见，</w:t>
      </w:r>
      <w:r>
        <w:rPr>
          <w:rFonts w:hint="eastAsia" w:ascii="仿宋" w:hAnsi="仿宋" w:eastAsia="仿宋" w:cs="宋体"/>
          <w:sz w:val="32"/>
          <w:szCs w:val="32"/>
          <w:highlight w:val="none"/>
        </w:rPr>
        <w:t>研究生院</w:t>
      </w:r>
      <w:r>
        <w:rPr>
          <w:rFonts w:hint="eastAsia" w:ascii="仿宋" w:hAnsi="仿宋" w:eastAsia="仿宋" w:cs="宋体"/>
          <w:sz w:val="32"/>
          <w:szCs w:val="32"/>
          <w:highlight w:val="none"/>
        </w:rPr>
        <w:t>审核，经学校同意后，报安徽省教育厅审批，批准后方可办理相关手续。</w:t>
      </w:r>
    </w:p>
    <w:p>
      <w:pPr>
        <w:pStyle w:val="5"/>
        <w:rPr>
          <w:rFonts w:ascii="仿宋" w:hAnsi="仿宋" w:eastAsia="仿宋" w:cs="宋体"/>
          <w:kern w:val="2"/>
          <w:sz w:val="32"/>
          <w:szCs w:val="32"/>
          <w:highlight w:val="none"/>
        </w:rPr>
      </w:pPr>
      <w:r>
        <w:rPr>
          <w:rFonts w:hint="eastAsia" w:ascii="仿宋" w:hAnsi="仿宋" w:eastAsia="仿宋" w:cs="宋体"/>
          <w:b/>
          <w:kern w:val="2"/>
          <w:sz w:val="32"/>
          <w:szCs w:val="32"/>
          <w:highlight w:val="none"/>
        </w:rPr>
        <w:t xml:space="preserve">    第二十条  </w:t>
      </w:r>
      <w:r>
        <w:rPr>
          <w:rFonts w:hint="eastAsia" w:ascii="仿宋" w:hAnsi="仿宋" w:eastAsia="仿宋" w:cs="宋体"/>
          <w:kern w:val="2"/>
          <w:sz w:val="32"/>
          <w:szCs w:val="32"/>
          <w:highlight w:val="none"/>
        </w:rPr>
        <w:t>研究生的指导教师确定后，一般不予更换。确因指导教师工作变动或其他特殊情况必须更换导师的，应在原导师组内调整。培养单位在征得研究生本人和新指导教师同意后，报</w:t>
      </w:r>
      <w:r>
        <w:rPr>
          <w:rFonts w:hint="eastAsia" w:ascii="仿宋" w:hAnsi="仿宋" w:eastAsia="仿宋" w:cs="宋体"/>
          <w:sz w:val="32"/>
          <w:szCs w:val="32"/>
          <w:highlight w:val="none"/>
        </w:rPr>
        <w:t>研究生院</w:t>
      </w:r>
      <w:r>
        <w:rPr>
          <w:rFonts w:hint="eastAsia" w:ascii="仿宋" w:hAnsi="仿宋" w:eastAsia="仿宋" w:cs="宋体"/>
          <w:kern w:val="2"/>
          <w:sz w:val="32"/>
          <w:szCs w:val="32"/>
          <w:highlight w:val="none"/>
        </w:rPr>
        <w:t>备案。</w:t>
      </w:r>
    </w:p>
    <w:p>
      <w:pPr>
        <w:pStyle w:val="5"/>
        <w:rPr>
          <w:rFonts w:ascii="仿宋" w:hAnsi="仿宋" w:eastAsia="仿宋" w:cs="宋体"/>
          <w:kern w:val="2"/>
          <w:sz w:val="32"/>
          <w:szCs w:val="32"/>
          <w:highlight w:val="none"/>
        </w:rPr>
      </w:pPr>
      <w:r>
        <w:rPr>
          <w:rFonts w:hint="eastAsia" w:ascii="仿宋" w:hAnsi="仿宋" w:eastAsia="仿宋" w:cs="宋体"/>
          <w:b/>
          <w:kern w:val="2"/>
          <w:sz w:val="32"/>
          <w:szCs w:val="32"/>
          <w:highlight w:val="none"/>
        </w:rPr>
        <w:t xml:space="preserve">    第二十一条</w:t>
      </w:r>
      <w:r>
        <w:rPr>
          <w:rFonts w:hint="eastAsia" w:ascii="仿宋" w:hAnsi="仿宋" w:eastAsia="仿宋" w:cs="宋体"/>
          <w:kern w:val="2"/>
          <w:sz w:val="32"/>
          <w:szCs w:val="32"/>
          <w:highlight w:val="none"/>
        </w:rPr>
        <w:t xml:space="preserve">  研究生一般不得转学。如因患病或者有特殊困难必须转学的，可以申请转学。转学时须经两校同意，由本人提出申请，导师、培养单位主管领导签署意见，经学校同意后，报安徽省教育厅审批，批准后方可办理转学手续。</w:t>
      </w:r>
    </w:p>
    <w:p>
      <w:pPr>
        <w:pStyle w:val="5"/>
        <w:rPr>
          <w:rFonts w:ascii="仿宋" w:hAnsi="仿宋" w:eastAsia="仿宋" w:cs="宋体"/>
          <w:kern w:val="2"/>
          <w:sz w:val="32"/>
          <w:szCs w:val="32"/>
          <w:highlight w:val="none"/>
        </w:rPr>
      </w:pPr>
      <w:r>
        <w:rPr>
          <w:rFonts w:hint="eastAsia" w:ascii="仿宋" w:hAnsi="仿宋" w:eastAsia="仿宋" w:cs="宋体"/>
          <w:b/>
          <w:kern w:val="2"/>
          <w:sz w:val="32"/>
          <w:szCs w:val="32"/>
          <w:highlight w:val="none"/>
        </w:rPr>
        <w:t xml:space="preserve">    第二十二条</w:t>
      </w:r>
      <w:r>
        <w:rPr>
          <w:rFonts w:hint="eastAsia" w:ascii="仿宋" w:hAnsi="仿宋" w:eastAsia="仿宋" w:cs="宋体"/>
          <w:kern w:val="2"/>
          <w:sz w:val="32"/>
          <w:szCs w:val="32"/>
          <w:highlight w:val="none"/>
        </w:rPr>
        <w:t xml:space="preserve">  研究生如有下列情形之一，不得转学：</w:t>
      </w:r>
    </w:p>
    <w:p>
      <w:pPr>
        <w:pStyle w:val="5"/>
        <w:rPr>
          <w:rFonts w:ascii="仿宋" w:hAnsi="仿宋" w:eastAsia="仿宋" w:cs="宋体"/>
          <w:kern w:val="2"/>
          <w:sz w:val="32"/>
          <w:szCs w:val="32"/>
          <w:highlight w:val="none"/>
        </w:rPr>
      </w:pPr>
      <w:r>
        <w:rPr>
          <w:rFonts w:hint="eastAsia" w:ascii="仿宋" w:hAnsi="仿宋" w:eastAsia="仿宋" w:cs="宋体"/>
          <w:kern w:val="2"/>
          <w:sz w:val="32"/>
          <w:szCs w:val="32"/>
          <w:highlight w:val="none"/>
        </w:rPr>
        <w:t xml:space="preserve">    (一) 入学未满一学期或者毕业前一年的；</w:t>
      </w:r>
    </w:p>
    <w:p>
      <w:pPr>
        <w:pStyle w:val="5"/>
        <w:rPr>
          <w:rFonts w:ascii="仿宋" w:hAnsi="仿宋" w:eastAsia="仿宋" w:cs="宋体"/>
          <w:kern w:val="2"/>
          <w:sz w:val="32"/>
          <w:szCs w:val="32"/>
          <w:highlight w:val="none"/>
        </w:rPr>
      </w:pPr>
      <w:r>
        <w:rPr>
          <w:rFonts w:hint="eastAsia" w:ascii="仿宋" w:hAnsi="仿宋" w:eastAsia="仿宋" w:cs="宋体"/>
          <w:kern w:val="2"/>
          <w:sz w:val="32"/>
          <w:szCs w:val="32"/>
          <w:highlight w:val="none"/>
        </w:rPr>
        <w:t xml:space="preserve">    (二) 招生时或入学后确定为定向、委托培养的；</w:t>
      </w:r>
    </w:p>
    <w:p>
      <w:pPr>
        <w:pStyle w:val="5"/>
        <w:rPr>
          <w:rFonts w:ascii="仿宋" w:hAnsi="仿宋" w:eastAsia="仿宋" w:cs="宋体"/>
          <w:kern w:val="2"/>
          <w:sz w:val="32"/>
          <w:szCs w:val="32"/>
          <w:highlight w:val="none"/>
        </w:rPr>
      </w:pPr>
      <w:r>
        <w:rPr>
          <w:rFonts w:hint="eastAsia" w:ascii="仿宋" w:hAnsi="仿宋" w:eastAsia="仿宋" w:cs="宋体"/>
          <w:kern w:val="2"/>
          <w:sz w:val="32"/>
          <w:szCs w:val="32"/>
          <w:highlight w:val="none"/>
        </w:rPr>
        <w:t xml:space="preserve">    (三) 应予退学的；</w:t>
      </w:r>
    </w:p>
    <w:p>
      <w:pPr>
        <w:pStyle w:val="5"/>
        <w:rPr>
          <w:rFonts w:ascii="仿宋" w:hAnsi="仿宋" w:eastAsia="仿宋" w:cs="宋体"/>
          <w:kern w:val="2"/>
          <w:sz w:val="32"/>
          <w:szCs w:val="32"/>
          <w:highlight w:val="none"/>
        </w:rPr>
      </w:pPr>
      <w:r>
        <w:rPr>
          <w:rFonts w:hint="eastAsia" w:ascii="仿宋" w:hAnsi="仿宋" w:eastAsia="仿宋" w:cs="宋体"/>
          <w:kern w:val="2"/>
          <w:sz w:val="32"/>
          <w:szCs w:val="32"/>
          <w:highlight w:val="none"/>
        </w:rPr>
        <w:t xml:space="preserve">    (四) 拟转入学校、专业的录取控制标准高于拟转出学校、专业的；</w:t>
      </w:r>
    </w:p>
    <w:p>
      <w:pPr>
        <w:pStyle w:val="5"/>
        <w:rPr>
          <w:rFonts w:ascii="仿宋" w:hAnsi="仿宋" w:eastAsia="仿宋" w:cs="宋体"/>
          <w:kern w:val="2"/>
          <w:sz w:val="32"/>
          <w:szCs w:val="32"/>
          <w:highlight w:val="none"/>
        </w:rPr>
      </w:pPr>
      <w:r>
        <w:rPr>
          <w:rFonts w:hint="eastAsia" w:ascii="仿宋" w:hAnsi="仿宋" w:eastAsia="仿宋" w:cs="宋体"/>
          <w:kern w:val="2"/>
          <w:sz w:val="32"/>
          <w:szCs w:val="32"/>
          <w:highlight w:val="none"/>
        </w:rPr>
        <w:t xml:space="preserve">    (五) 其他无正当理由的。</w:t>
      </w:r>
    </w:p>
    <w:p>
      <w:pPr>
        <w:pStyle w:val="5"/>
        <w:jc w:val="center"/>
        <w:rPr>
          <w:rFonts w:ascii="黑体" w:hAnsi="黑体" w:eastAsia="黑体" w:cs="宋体"/>
          <w:b/>
          <w:kern w:val="2"/>
          <w:sz w:val="32"/>
          <w:szCs w:val="32"/>
          <w:highlight w:val="none"/>
        </w:rPr>
      </w:pPr>
      <w:r>
        <w:rPr>
          <w:rFonts w:hint="eastAsia" w:ascii="黑体" w:hAnsi="黑体" w:eastAsia="黑体" w:cs="宋体"/>
          <w:b/>
          <w:kern w:val="2"/>
          <w:sz w:val="32"/>
          <w:szCs w:val="32"/>
          <w:highlight w:val="none"/>
        </w:rPr>
        <w:t>第五章 学习纪律与考勤</w:t>
      </w:r>
    </w:p>
    <w:p>
      <w:pPr>
        <w:pStyle w:val="5"/>
        <w:rPr>
          <w:rFonts w:ascii="仿宋" w:hAnsi="仿宋" w:eastAsia="仿宋" w:cs="宋体"/>
          <w:kern w:val="2"/>
          <w:sz w:val="32"/>
          <w:szCs w:val="32"/>
          <w:highlight w:val="none"/>
        </w:rPr>
      </w:pPr>
      <w:r>
        <w:rPr>
          <w:rFonts w:hint="eastAsia" w:ascii="仿宋" w:hAnsi="仿宋" w:eastAsia="仿宋" w:cs="宋体"/>
          <w:b/>
          <w:kern w:val="2"/>
          <w:sz w:val="32"/>
          <w:szCs w:val="32"/>
          <w:highlight w:val="none"/>
        </w:rPr>
        <w:t xml:space="preserve">    第二十三条</w:t>
      </w:r>
      <w:r>
        <w:rPr>
          <w:rFonts w:hint="eastAsia" w:ascii="仿宋" w:hAnsi="仿宋" w:eastAsia="仿宋" w:cs="宋体"/>
          <w:kern w:val="2"/>
          <w:sz w:val="32"/>
          <w:szCs w:val="32"/>
          <w:highlight w:val="none"/>
        </w:rPr>
        <w:t xml:space="preserve">  研究生应按要求参加培养方案规定的各个环节及学校统一组织的活动。因故不能参加者，应事先请假并获得批准，未经批准而缺席或离校者，学校给予批评教育，情节严重的，按《安徽财经大学学生违纪处分办法》处理。</w:t>
      </w:r>
    </w:p>
    <w:p>
      <w:pPr>
        <w:pStyle w:val="5"/>
        <w:rPr>
          <w:rFonts w:ascii="仿宋" w:hAnsi="仿宋" w:eastAsia="仿宋" w:cs="宋体"/>
          <w:kern w:val="2"/>
          <w:sz w:val="32"/>
          <w:szCs w:val="32"/>
          <w:highlight w:val="none"/>
        </w:rPr>
      </w:pPr>
      <w:r>
        <w:rPr>
          <w:rFonts w:hint="eastAsia" w:ascii="仿宋" w:hAnsi="仿宋" w:eastAsia="仿宋" w:cs="宋体"/>
          <w:b/>
          <w:kern w:val="2"/>
          <w:sz w:val="32"/>
          <w:szCs w:val="32"/>
          <w:highlight w:val="none"/>
        </w:rPr>
        <w:t xml:space="preserve">    第二十四条</w:t>
      </w:r>
      <w:r>
        <w:rPr>
          <w:rFonts w:hint="eastAsia" w:ascii="仿宋" w:hAnsi="仿宋" w:eastAsia="仿宋" w:cs="宋体"/>
          <w:kern w:val="2"/>
          <w:sz w:val="32"/>
          <w:szCs w:val="32"/>
          <w:highlight w:val="none"/>
        </w:rPr>
        <w:t xml:space="preserve">  研究生请假应先履行请假手续，因病请假，应有校医院或学校指定的医疗单位证明。请假在三天以内</w:t>
      </w:r>
      <w:r>
        <w:rPr>
          <w:rFonts w:hint="eastAsia" w:ascii="仿宋" w:hAnsi="仿宋" w:eastAsia="仿宋" w:cs="宋体"/>
          <w:kern w:val="2"/>
          <w:sz w:val="32"/>
          <w:szCs w:val="32"/>
          <w:highlight w:val="none"/>
          <w:lang w:eastAsia="zh-CN"/>
        </w:rPr>
        <w:t>的</w:t>
      </w:r>
      <w:r>
        <w:rPr>
          <w:rFonts w:hint="eastAsia" w:ascii="仿宋" w:hAnsi="仿宋" w:eastAsia="仿宋" w:cs="宋体"/>
          <w:kern w:val="2"/>
          <w:sz w:val="32"/>
          <w:szCs w:val="32"/>
          <w:highlight w:val="none"/>
        </w:rPr>
        <w:t>，</w:t>
      </w:r>
      <w:r>
        <w:rPr>
          <w:rFonts w:hint="eastAsia" w:ascii="仿宋" w:hAnsi="仿宋" w:eastAsia="仿宋" w:cs="宋体"/>
          <w:kern w:val="2"/>
          <w:sz w:val="32"/>
          <w:szCs w:val="32"/>
          <w:highlight w:val="none"/>
          <w:lang w:eastAsia="zh-CN"/>
        </w:rPr>
        <w:t>由辅导员审批</w:t>
      </w:r>
      <w:r>
        <w:rPr>
          <w:rFonts w:hint="eastAsia" w:ascii="仿宋" w:hAnsi="仿宋" w:eastAsia="仿宋" w:cs="宋体"/>
          <w:kern w:val="2"/>
          <w:sz w:val="32"/>
          <w:szCs w:val="32"/>
          <w:highlight w:val="none"/>
        </w:rPr>
        <w:t>；请假在三天以上</w:t>
      </w:r>
      <w:r>
        <w:rPr>
          <w:rFonts w:hint="eastAsia" w:ascii="仿宋" w:hAnsi="仿宋" w:eastAsia="仿宋" w:cs="宋体"/>
          <w:kern w:val="2"/>
          <w:sz w:val="32"/>
          <w:szCs w:val="32"/>
          <w:highlight w:val="none"/>
          <w:lang w:eastAsia="zh-CN"/>
        </w:rPr>
        <w:t>两周</w:t>
      </w:r>
      <w:r>
        <w:rPr>
          <w:rFonts w:hint="eastAsia" w:ascii="仿宋" w:hAnsi="仿宋" w:eastAsia="仿宋" w:cs="宋体"/>
          <w:kern w:val="2"/>
          <w:sz w:val="32"/>
          <w:szCs w:val="32"/>
          <w:highlight w:val="none"/>
        </w:rPr>
        <w:t>以内</w:t>
      </w:r>
      <w:r>
        <w:rPr>
          <w:rFonts w:hint="eastAsia" w:ascii="仿宋" w:hAnsi="仿宋" w:eastAsia="仿宋" w:cs="宋体"/>
          <w:kern w:val="2"/>
          <w:sz w:val="32"/>
          <w:szCs w:val="32"/>
          <w:highlight w:val="none"/>
          <w:lang w:eastAsia="zh-CN"/>
        </w:rPr>
        <w:t>的</w:t>
      </w:r>
      <w:r>
        <w:rPr>
          <w:rFonts w:hint="eastAsia" w:ascii="仿宋" w:hAnsi="仿宋" w:eastAsia="仿宋" w:cs="宋体"/>
          <w:kern w:val="2"/>
          <w:sz w:val="32"/>
          <w:szCs w:val="32"/>
          <w:highlight w:val="none"/>
        </w:rPr>
        <w:t>，由</w:t>
      </w:r>
      <w:r>
        <w:rPr>
          <w:rFonts w:hint="eastAsia" w:ascii="仿宋" w:hAnsi="仿宋" w:eastAsia="仿宋" w:cs="宋体"/>
          <w:sz w:val="32"/>
          <w:szCs w:val="32"/>
          <w:highlight w:val="none"/>
          <w:lang w:eastAsia="zh-CN"/>
        </w:rPr>
        <w:t>培养单位</w:t>
      </w:r>
      <w:r>
        <w:rPr>
          <w:rFonts w:hint="eastAsia" w:ascii="仿宋" w:hAnsi="仿宋" w:eastAsia="仿宋" w:cs="宋体"/>
          <w:kern w:val="2"/>
          <w:sz w:val="32"/>
          <w:szCs w:val="32"/>
          <w:highlight w:val="none"/>
        </w:rPr>
        <w:t>审批；</w:t>
      </w:r>
      <w:r>
        <w:rPr>
          <w:rFonts w:hint="eastAsia" w:ascii="仿宋" w:hAnsi="仿宋" w:eastAsia="仿宋" w:cs="宋体"/>
          <w:kern w:val="2"/>
          <w:sz w:val="32"/>
          <w:szCs w:val="32"/>
          <w:highlight w:val="none"/>
          <w:lang w:eastAsia="zh-CN"/>
        </w:rPr>
        <w:t>两</w:t>
      </w:r>
      <w:r>
        <w:rPr>
          <w:rFonts w:hint="eastAsia" w:ascii="仿宋" w:hAnsi="仿宋" w:eastAsia="仿宋" w:cs="宋体"/>
          <w:kern w:val="2"/>
          <w:sz w:val="32"/>
          <w:szCs w:val="32"/>
          <w:highlight w:val="none"/>
        </w:rPr>
        <w:t>周</w:t>
      </w:r>
      <w:r>
        <w:rPr>
          <w:rFonts w:hint="eastAsia" w:ascii="仿宋" w:hAnsi="仿宋" w:eastAsia="仿宋" w:cs="宋体"/>
          <w:kern w:val="2"/>
          <w:sz w:val="32"/>
          <w:szCs w:val="32"/>
          <w:highlight w:val="none"/>
        </w:rPr>
        <w:t>以上一个月以内</w:t>
      </w:r>
      <w:r>
        <w:rPr>
          <w:rFonts w:hint="eastAsia" w:ascii="仿宋" w:hAnsi="仿宋" w:eastAsia="仿宋" w:cs="宋体"/>
          <w:kern w:val="2"/>
          <w:sz w:val="32"/>
          <w:szCs w:val="32"/>
          <w:highlight w:val="none"/>
          <w:lang w:eastAsia="zh-CN"/>
        </w:rPr>
        <w:t>的，</w:t>
      </w:r>
      <w:r>
        <w:rPr>
          <w:rFonts w:hint="eastAsia" w:ascii="仿宋" w:hAnsi="仿宋" w:eastAsia="仿宋" w:cs="宋体"/>
          <w:kern w:val="2"/>
          <w:sz w:val="32"/>
          <w:szCs w:val="32"/>
          <w:highlight w:val="none"/>
        </w:rPr>
        <w:t>由</w:t>
      </w:r>
      <w:r>
        <w:rPr>
          <w:rFonts w:hint="eastAsia" w:ascii="仿宋" w:hAnsi="仿宋" w:eastAsia="仿宋" w:cs="宋体"/>
          <w:kern w:val="2"/>
          <w:sz w:val="32"/>
          <w:szCs w:val="32"/>
          <w:highlight w:val="none"/>
          <w:lang w:eastAsia="zh-CN"/>
        </w:rPr>
        <w:t>研究生院</w:t>
      </w:r>
      <w:r>
        <w:rPr>
          <w:rFonts w:hint="eastAsia" w:ascii="仿宋" w:hAnsi="仿宋" w:eastAsia="仿宋" w:cs="宋体"/>
          <w:kern w:val="2"/>
          <w:sz w:val="32"/>
          <w:szCs w:val="32"/>
          <w:highlight w:val="none"/>
        </w:rPr>
        <w:t>审批。请假超过一个月，应予以休学。</w:t>
      </w:r>
    </w:p>
    <w:p>
      <w:pPr>
        <w:pStyle w:val="5"/>
        <w:rPr>
          <w:rFonts w:ascii="仿宋" w:hAnsi="仿宋" w:eastAsia="仿宋" w:cs="宋体"/>
          <w:kern w:val="2"/>
          <w:sz w:val="32"/>
          <w:szCs w:val="32"/>
          <w:highlight w:val="none"/>
        </w:rPr>
      </w:pPr>
      <w:r>
        <w:rPr>
          <w:rFonts w:hint="eastAsia" w:ascii="仿宋" w:hAnsi="仿宋" w:eastAsia="仿宋" w:cs="宋体"/>
          <w:b/>
          <w:kern w:val="2"/>
          <w:sz w:val="32"/>
          <w:szCs w:val="32"/>
          <w:highlight w:val="none"/>
        </w:rPr>
        <w:t xml:space="preserve">    第二十五条</w:t>
      </w:r>
      <w:r>
        <w:rPr>
          <w:rFonts w:hint="eastAsia" w:ascii="仿宋" w:hAnsi="仿宋" w:eastAsia="仿宋" w:cs="宋体"/>
          <w:kern w:val="2"/>
          <w:sz w:val="32"/>
          <w:szCs w:val="32"/>
          <w:highlight w:val="none"/>
        </w:rPr>
        <w:t xml:space="preserve">  研究生因教学、科研、社会实践、参加比赛或论文工作需外出，由研究生本人提出申请，相关教师或指导教师同意，经培养单位审批，报</w:t>
      </w:r>
      <w:r>
        <w:rPr>
          <w:rFonts w:hint="eastAsia" w:ascii="仿宋" w:hAnsi="仿宋" w:eastAsia="仿宋" w:cs="宋体"/>
          <w:sz w:val="32"/>
          <w:szCs w:val="32"/>
          <w:highlight w:val="none"/>
        </w:rPr>
        <w:t>研究生院</w:t>
      </w:r>
      <w:r>
        <w:rPr>
          <w:rFonts w:hint="eastAsia" w:ascii="仿宋" w:hAnsi="仿宋" w:eastAsia="仿宋" w:cs="宋体"/>
          <w:kern w:val="2"/>
          <w:sz w:val="32"/>
          <w:szCs w:val="32"/>
          <w:highlight w:val="none"/>
        </w:rPr>
        <w:t>备案。</w:t>
      </w:r>
    </w:p>
    <w:p>
      <w:pPr>
        <w:pStyle w:val="5"/>
        <w:rPr>
          <w:rFonts w:ascii="仿宋" w:hAnsi="仿宋" w:eastAsia="仿宋" w:cs="宋体"/>
          <w:kern w:val="2"/>
          <w:sz w:val="32"/>
          <w:szCs w:val="32"/>
          <w:highlight w:val="none"/>
        </w:rPr>
      </w:pPr>
      <w:r>
        <w:rPr>
          <w:rFonts w:hint="eastAsia" w:ascii="仿宋" w:hAnsi="仿宋" w:eastAsia="仿宋" w:cs="宋体"/>
          <w:b/>
          <w:kern w:val="2"/>
          <w:sz w:val="32"/>
          <w:szCs w:val="32"/>
          <w:highlight w:val="none"/>
        </w:rPr>
        <w:t xml:space="preserve">    第二十六条</w:t>
      </w:r>
      <w:r>
        <w:rPr>
          <w:rFonts w:hint="eastAsia" w:ascii="仿宋" w:hAnsi="仿宋" w:eastAsia="仿宋" w:cs="宋体"/>
          <w:kern w:val="2"/>
          <w:sz w:val="32"/>
          <w:szCs w:val="32"/>
          <w:highlight w:val="none"/>
        </w:rPr>
        <w:t xml:space="preserve">  研究生在校期间出国探亲、进修、留学等事宜应按安徽财经大学相关规定办理。</w:t>
      </w:r>
    </w:p>
    <w:p>
      <w:pPr>
        <w:pStyle w:val="5"/>
        <w:jc w:val="center"/>
        <w:rPr>
          <w:rFonts w:ascii="黑体" w:hAnsi="黑体" w:eastAsia="黑体" w:cs="宋体"/>
          <w:b/>
          <w:kern w:val="2"/>
          <w:sz w:val="32"/>
          <w:szCs w:val="32"/>
          <w:highlight w:val="none"/>
        </w:rPr>
      </w:pPr>
      <w:r>
        <w:rPr>
          <w:rFonts w:hint="eastAsia" w:ascii="黑体" w:hAnsi="黑体" w:eastAsia="黑体" w:cs="宋体"/>
          <w:b/>
          <w:kern w:val="2"/>
          <w:sz w:val="32"/>
          <w:szCs w:val="32"/>
          <w:highlight w:val="none"/>
        </w:rPr>
        <w:t>第六章 休学与复学</w:t>
      </w:r>
    </w:p>
    <w:p>
      <w:pPr>
        <w:pStyle w:val="5"/>
        <w:rPr>
          <w:rFonts w:ascii="仿宋" w:hAnsi="仿宋" w:eastAsia="仿宋" w:cs="宋体"/>
          <w:kern w:val="2"/>
          <w:sz w:val="32"/>
          <w:szCs w:val="32"/>
          <w:highlight w:val="none"/>
        </w:rPr>
      </w:pPr>
      <w:r>
        <w:rPr>
          <w:rFonts w:hint="eastAsia" w:ascii="仿宋" w:hAnsi="仿宋" w:eastAsia="仿宋" w:cs="宋体"/>
          <w:b/>
          <w:kern w:val="2"/>
          <w:sz w:val="32"/>
          <w:szCs w:val="32"/>
          <w:highlight w:val="none"/>
        </w:rPr>
        <w:t xml:space="preserve">    第二十七条  </w:t>
      </w:r>
      <w:r>
        <w:rPr>
          <w:rFonts w:hint="eastAsia" w:ascii="仿宋" w:hAnsi="仿宋" w:eastAsia="仿宋" w:cs="宋体"/>
          <w:kern w:val="2"/>
          <w:sz w:val="32"/>
          <w:szCs w:val="32"/>
          <w:highlight w:val="none"/>
        </w:rPr>
        <w:t>研究生允许分阶段完成学业。</w:t>
      </w:r>
    </w:p>
    <w:p>
      <w:pPr>
        <w:pStyle w:val="5"/>
        <w:rPr>
          <w:rFonts w:ascii="仿宋" w:hAnsi="仿宋" w:eastAsia="仿宋" w:cs="宋体"/>
          <w:kern w:val="2"/>
          <w:sz w:val="32"/>
          <w:szCs w:val="32"/>
          <w:highlight w:val="none"/>
        </w:rPr>
      </w:pPr>
      <w:r>
        <w:rPr>
          <w:rFonts w:hint="eastAsia" w:ascii="仿宋" w:hAnsi="仿宋" w:eastAsia="仿宋" w:cs="宋体"/>
          <w:b/>
          <w:kern w:val="2"/>
          <w:sz w:val="32"/>
          <w:szCs w:val="32"/>
          <w:highlight w:val="none"/>
        </w:rPr>
        <w:t xml:space="preserve">    第二十八条  </w:t>
      </w:r>
      <w:r>
        <w:rPr>
          <w:rFonts w:hint="eastAsia" w:ascii="仿宋" w:hAnsi="仿宋" w:eastAsia="仿宋" w:cs="宋体"/>
          <w:kern w:val="2"/>
          <w:sz w:val="32"/>
          <w:szCs w:val="32"/>
          <w:highlight w:val="none"/>
        </w:rPr>
        <w:t>研究生申请休学的，由本人提出申请，经培养单位同意、</w:t>
      </w:r>
      <w:r>
        <w:rPr>
          <w:rFonts w:hint="eastAsia" w:ascii="仿宋" w:hAnsi="仿宋" w:eastAsia="仿宋" w:cs="宋体"/>
          <w:sz w:val="32"/>
          <w:szCs w:val="32"/>
          <w:highlight w:val="none"/>
        </w:rPr>
        <w:t>研究生院</w:t>
      </w:r>
      <w:r>
        <w:rPr>
          <w:rFonts w:hint="eastAsia" w:ascii="仿宋" w:hAnsi="仿宋" w:eastAsia="仿宋" w:cs="宋体"/>
          <w:kern w:val="2"/>
          <w:sz w:val="32"/>
          <w:szCs w:val="32"/>
          <w:highlight w:val="none"/>
        </w:rPr>
        <w:t>批准后，方可休学。研究生因病、伤残、心理障碍、妊娠分娩等原因休学的，经培养单位主管领导同意，报</w:t>
      </w:r>
      <w:r>
        <w:rPr>
          <w:rFonts w:hint="eastAsia" w:ascii="仿宋" w:hAnsi="仿宋" w:eastAsia="仿宋" w:cs="宋体"/>
          <w:sz w:val="32"/>
          <w:szCs w:val="32"/>
          <w:highlight w:val="none"/>
        </w:rPr>
        <w:t>研究生院</w:t>
      </w:r>
      <w:r>
        <w:rPr>
          <w:rFonts w:hint="eastAsia" w:ascii="仿宋" w:hAnsi="仿宋" w:eastAsia="仿宋" w:cs="宋体"/>
          <w:kern w:val="2"/>
          <w:sz w:val="32"/>
          <w:szCs w:val="32"/>
          <w:highlight w:val="none"/>
        </w:rPr>
        <w:t>批准，予以休学。期满后仍不能复学的，予以退学。休学时间一般为一年。</w:t>
      </w:r>
    </w:p>
    <w:p>
      <w:pPr>
        <w:pStyle w:val="5"/>
        <w:rPr>
          <w:rFonts w:ascii="仿宋" w:hAnsi="仿宋" w:eastAsia="仿宋" w:cs="宋体"/>
          <w:kern w:val="2"/>
          <w:sz w:val="32"/>
          <w:szCs w:val="32"/>
          <w:highlight w:val="none"/>
        </w:rPr>
      </w:pPr>
      <w:r>
        <w:rPr>
          <w:rFonts w:hint="eastAsia" w:ascii="仿宋" w:hAnsi="仿宋" w:eastAsia="仿宋" w:cs="宋体"/>
          <w:b/>
          <w:kern w:val="2"/>
          <w:sz w:val="32"/>
          <w:szCs w:val="32"/>
          <w:highlight w:val="none"/>
        </w:rPr>
        <w:t xml:space="preserve">    第二十九条</w:t>
      </w:r>
      <w:r>
        <w:rPr>
          <w:rFonts w:hint="eastAsia" w:ascii="仿宋" w:hAnsi="仿宋" w:eastAsia="仿宋" w:cs="宋体"/>
          <w:kern w:val="2"/>
          <w:sz w:val="32"/>
          <w:szCs w:val="32"/>
          <w:highlight w:val="none"/>
        </w:rPr>
        <w:t xml:space="preserve">  休学的研究生办理休学手续离校，学校保留学籍。保留学籍期间，不享受在校研究生待遇，学校对其不承担任何法律责任。休学的研究生患病，其医疗费按学校规定处理。</w:t>
      </w:r>
    </w:p>
    <w:p>
      <w:pPr>
        <w:pStyle w:val="5"/>
        <w:rPr>
          <w:rFonts w:ascii="仿宋" w:hAnsi="仿宋" w:eastAsia="仿宋" w:cs="宋体"/>
          <w:kern w:val="2"/>
          <w:sz w:val="32"/>
          <w:szCs w:val="32"/>
          <w:highlight w:val="none"/>
        </w:rPr>
      </w:pPr>
      <w:r>
        <w:rPr>
          <w:rFonts w:hint="eastAsia" w:ascii="仿宋" w:hAnsi="仿宋" w:eastAsia="仿宋" w:cs="宋体"/>
          <w:b/>
          <w:kern w:val="2"/>
          <w:sz w:val="32"/>
          <w:szCs w:val="32"/>
          <w:highlight w:val="none"/>
        </w:rPr>
        <w:t xml:space="preserve">    第三十条</w:t>
      </w:r>
      <w:r>
        <w:rPr>
          <w:rFonts w:hint="eastAsia" w:ascii="仿宋" w:hAnsi="仿宋" w:eastAsia="仿宋" w:cs="宋体"/>
          <w:kern w:val="2"/>
          <w:sz w:val="32"/>
          <w:szCs w:val="32"/>
          <w:highlight w:val="none"/>
        </w:rPr>
        <w:t xml:space="preserve">  研究生应征参加中国人民解放军（含中国人民武装警察部队），学校保留其学籍至退役后2年。应征入伍时间不计入弹性学制内。</w:t>
      </w:r>
    </w:p>
    <w:p>
      <w:pPr>
        <w:pStyle w:val="5"/>
        <w:rPr>
          <w:rFonts w:ascii="仿宋" w:hAnsi="仿宋" w:eastAsia="仿宋" w:cs="宋体"/>
          <w:kern w:val="2"/>
          <w:sz w:val="32"/>
          <w:szCs w:val="32"/>
          <w:highlight w:val="none"/>
        </w:rPr>
      </w:pPr>
      <w:r>
        <w:rPr>
          <w:rFonts w:hint="eastAsia" w:ascii="仿宋" w:hAnsi="仿宋" w:eastAsia="仿宋" w:cs="宋体"/>
          <w:b/>
          <w:kern w:val="2"/>
          <w:sz w:val="32"/>
          <w:szCs w:val="32"/>
          <w:highlight w:val="none"/>
        </w:rPr>
        <w:t xml:space="preserve">    第三十一条</w:t>
      </w:r>
      <w:r>
        <w:rPr>
          <w:rFonts w:hint="eastAsia" w:ascii="仿宋" w:hAnsi="仿宋" w:eastAsia="仿宋" w:cs="宋体"/>
          <w:kern w:val="2"/>
          <w:sz w:val="32"/>
          <w:szCs w:val="32"/>
          <w:highlight w:val="none"/>
        </w:rPr>
        <w:t xml:space="preserve">  研究生休学期满，应于学期开学前5个工作日内向</w:t>
      </w:r>
      <w:r>
        <w:rPr>
          <w:rFonts w:hint="eastAsia" w:ascii="仿宋" w:hAnsi="仿宋" w:eastAsia="仿宋" w:cs="宋体"/>
          <w:sz w:val="32"/>
          <w:szCs w:val="32"/>
          <w:highlight w:val="none"/>
        </w:rPr>
        <w:t>研究生院</w:t>
      </w:r>
      <w:r>
        <w:rPr>
          <w:rFonts w:hint="eastAsia" w:ascii="仿宋" w:hAnsi="仿宋" w:eastAsia="仿宋" w:cs="宋体"/>
          <w:kern w:val="2"/>
          <w:sz w:val="32"/>
          <w:szCs w:val="32"/>
          <w:highlight w:val="none"/>
        </w:rPr>
        <w:t>提出复学申请，经复查合格后准予复学。在规定时间内不办理复学手续者，作自动退学处理。</w:t>
      </w:r>
    </w:p>
    <w:p>
      <w:pPr>
        <w:pStyle w:val="5"/>
        <w:rPr>
          <w:rFonts w:ascii="仿宋" w:hAnsi="仿宋" w:eastAsia="仿宋" w:cs="宋体"/>
          <w:kern w:val="2"/>
          <w:sz w:val="32"/>
          <w:szCs w:val="32"/>
          <w:highlight w:val="none"/>
        </w:rPr>
      </w:pPr>
      <w:r>
        <w:rPr>
          <w:rFonts w:hint="eastAsia" w:ascii="仿宋" w:hAnsi="仿宋" w:eastAsia="仿宋" w:cs="宋体"/>
          <w:b/>
          <w:kern w:val="2"/>
          <w:sz w:val="32"/>
          <w:szCs w:val="32"/>
          <w:highlight w:val="none"/>
        </w:rPr>
        <w:t xml:space="preserve">    第三十二条</w:t>
      </w:r>
      <w:r>
        <w:rPr>
          <w:rFonts w:hint="eastAsia" w:ascii="仿宋" w:hAnsi="仿宋" w:eastAsia="仿宋" w:cs="宋体"/>
          <w:kern w:val="2"/>
          <w:sz w:val="32"/>
          <w:szCs w:val="32"/>
          <w:highlight w:val="none"/>
        </w:rPr>
        <w:t xml:space="preserve">  研究生休学期间违法乱纪情节严重的，取消其复学资格。</w:t>
      </w:r>
    </w:p>
    <w:p>
      <w:pPr>
        <w:pStyle w:val="5"/>
        <w:jc w:val="center"/>
        <w:rPr>
          <w:rFonts w:ascii="黑体" w:hAnsi="黑体" w:eastAsia="黑体" w:cs="宋体"/>
          <w:b/>
          <w:kern w:val="2"/>
          <w:sz w:val="32"/>
          <w:szCs w:val="32"/>
          <w:highlight w:val="none"/>
        </w:rPr>
      </w:pPr>
      <w:r>
        <w:rPr>
          <w:rFonts w:hint="eastAsia" w:ascii="黑体" w:hAnsi="黑体" w:eastAsia="黑体" w:cs="宋体"/>
          <w:b/>
          <w:kern w:val="2"/>
          <w:sz w:val="32"/>
          <w:szCs w:val="32"/>
          <w:highlight w:val="none"/>
        </w:rPr>
        <w:t>第七章 退 学</w:t>
      </w:r>
    </w:p>
    <w:p>
      <w:pPr>
        <w:pStyle w:val="5"/>
        <w:rPr>
          <w:rFonts w:ascii="仿宋" w:hAnsi="仿宋" w:eastAsia="仿宋" w:cs="宋体"/>
          <w:kern w:val="2"/>
          <w:sz w:val="32"/>
          <w:szCs w:val="32"/>
          <w:highlight w:val="none"/>
        </w:rPr>
      </w:pPr>
      <w:r>
        <w:rPr>
          <w:rFonts w:hint="eastAsia" w:ascii="仿宋" w:hAnsi="仿宋" w:eastAsia="仿宋" w:cs="宋体"/>
          <w:b/>
          <w:kern w:val="2"/>
          <w:sz w:val="32"/>
          <w:szCs w:val="32"/>
          <w:highlight w:val="none"/>
        </w:rPr>
        <w:t xml:space="preserve">    第三十三条</w:t>
      </w:r>
      <w:r>
        <w:rPr>
          <w:rFonts w:hint="eastAsia" w:ascii="仿宋" w:hAnsi="仿宋" w:eastAsia="仿宋" w:cs="宋体"/>
          <w:kern w:val="2"/>
          <w:sz w:val="32"/>
          <w:szCs w:val="32"/>
          <w:highlight w:val="none"/>
        </w:rPr>
        <w:t xml:space="preserve">  研究生有下列情形之一者，学校可予以退学并取消学籍：</w:t>
      </w:r>
    </w:p>
    <w:p>
      <w:pPr>
        <w:pStyle w:val="5"/>
        <w:rPr>
          <w:rFonts w:ascii="仿宋" w:hAnsi="仿宋" w:eastAsia="仿宋" w:cs="宋体"/>
          <w:kern w:val="2"/>
          <w:sz w:val="32"/>
          <w:szCs w:val="32"/>
          <w:highlight w:val="none"/>
        </w:rPr>
      </w:pPr>
      <w:r>
        <w:rPr>
          <w:rFonts w:hint="eastAsia" w:ascii="仿宋" w:hAnsi="仿宋" w:eastAsia="仿宋" w:cs="宋体"/>
          <w:kern w:val="2"/>
          <w:sz w:val="32"/>
          <w:szCs w:val="32"/>
          <w:highlight w:val="none"/>
        </w:rPr>
        <w:t xml:space="preserve">    (一) 未经请假逾期两周未到校注册且无正当事由的；</w:t>
      </w:r>
    </w:p>
    <w:p>
      <w:pPr>
        <w:pStyle w:val="5"/>
        <w:rPr>
          <w:rFonts w:ascii="仿宋" w:hAnsi="仿宋" w:eastAsia="仿宋" w:cs="宋体"/>
          <w:kern w:val="2"/>
          <w:sz w:val="32"/>
          <w:szCs w:val="32"/>
          <w:highlight w:val="none"/>
        </w:rPr>
      </w:pPr>
      <w:r>
        <w:rPr>
          <w:rFonts w:hint="eastAsia" w:ascii="仿宋" w:hAnsi="仿宋" w:eastAsia="仿宋" w:cs="宋体"/>
          <w:kern w:val="2"/>
          <w:sz w:val="32"/>
          <w:szCs w:val="32"/>
          <w:highlight w:val="none"/>
        </w:rPr>
        <w:t xml:space="preserve">    (二) 擅自离校超过两周或假满逾期两周不返校的；</w:t>
      </w:r>
    </w:p>
    <w:p>
      <w:pPr>
        <w:pStyle w:val="5"/>
        <w:rPr>
          <w:rFonts w:ascii="仿宋" w:hAnsi="仿宋" w:eastAsia="仿宋" w:cs="宋体"/>
          <w:kern w:val="2"/>
          <w:sz w:val="32"/>
          <w:szCs w:val="32"/>
          <w:highlight w:val="none"/>
        </w:rPr>
      </w:pPr>
      <w:r>
        <w:rPr>
          <w:rFonts w:hint="eastAsia" w:ascii="仿宋" w:hAnsi="仿宋" w:eastAsia="仿宋" w:cs="宋体"/>
          <w:kern w:val="2"/>
          <w:sz w:val="32"/>
          <w:szCs w:val="32"/>
          <w:highlight w:val="none"/>
        </w:rPr>
        <w:t xml:space="preserve">    (三) 休学期满在规定期限内未提出复学申请或者申请复学经复查不合格的；</w:t>
      </w:r>
    </w:p>
    <w:p>
      <w:pPr>
        <w:pStyle w:val="5"/>
        <w:rPr>
          <w:rFonts w:ascii="仿宋" w:hAnsi="仿宋" w:eastAsia="仿宋" w:cs="宋体"/>
          <w:kern w:val="2"/>
          <w:sz w:val="32"/>
          <w:szCs w:val="32"/>
          <w:highlight w:val="none"/>
        </w:rPr>
      </w:pPr>
      <w:r>
        <w:rPr>
          <w:rFonts w:hint="eastAsia" w:ascii="仿宋" w:hAnsi="仿宋" w:eastAsia="仿宋" w:cs="宋体"/>
          <w:kern w:val="2"/>
          <w:sz w:val="32"/>
          <w:szCs w:val="32"/>
          <w:highlight w:val="none"/>
        </w:rPr>
        <w:t xml:space="preserve">    (四) 经过学校指定医院确认，患有疾病或者意外伤残无法继续在校学习的；</w:t>
      </w:r>
    </w:p>
    <w:p>
      <w:pPr>
        <w:pStyle w:val="5"/>
        <w:rPr>
          <w:rFonts w:ascii="仿宋" w:hAnsi="仿宋" w:eastAsia="仿宋" w:cs="宋体"/>
          <w:kern w:val="2"/>
          <w:sz w:val="32"/>
          <w:szCs w:val="32"/>
          <w:highlight w:val="none"/>
        </w:rPr>
      </w:pPr>
      <w:r>
        <w:rPr>
          <w:rFonts w:hint="eastAsia" w:ascii="仿宋" w:hAnsi="仿宋" w:eastAsia="仿宋" w:cs="宋体"/>
          <w:kern w:val="2"/>
          <w:sz w:val="32"/>
          <w:szCs w:val="32"/>
          <w:highlight w:val="none"/>
        </w:rPr>
        <w:t xml:space="preserve">    (五) 未通过中期考核，培养单位认为不宜继续培养的；</w:t>
      </w:r>
    </w:p>
    <w:p>
      <w:pPr>
        <w:pStyle w:val="5"/>
        <w:ind w:firstLine="640"/>
        <w:rPr>
          <w:rFonts w:hint="eastAsia" w:ascii="仿宋" w:hAnsi="仿宋" w:eastAsia="仿宋" w:cs="宋体"/>
          <w:kern w:val="2"/>
          <w:sz w:val="32"/>
          <w:szCs w:val="32"/>
          <w:highlight w:val="none"/>
          <w:lang w:eastAsia="zh-CN"/>
        </w:rPr>
      </w:pPr>
      <w:r>
        <w:rPr>
          <w:rFonts w:hint="eastAsia" w:ascii="仿宋" w:hAnsi="仿宋" w:eastAsia="仿宋" w:cs="宋体"/>
          <w:kern w:val="2"/>
          <w:sz w:val="32"/>
          <w:szCs w:val="32"/>
          <w:highlight w:val="none"/>
        </w:rPr>
        <w:t>(六) 因公派或自费出国（出境），滞留不归者；</w:t>
      </w:r>
    </w:p>
    <w:p>
      <w:pPr>
        <w:pStyle w:val="5"/>
        <w:ind w:firstLine="640" w:firstLineChars="200"/>
        <w:rPr>
          <w:rFonts w:hint="eastAsia" w:ascii="仿宋" w:hAnsi="仿宋" w:eastAsia="仿宋" w:cs="宋体"/>
          <w:kern w:val="2"/>
          <w:sz w:val="32"/>
          <w:szCs w:val="32"/>
          <w:highlight w:val="none"/>
          <w:lang w:eastAsia="zh-CN"/>
        </w:rPr>
      </w:pPr>
      <w:r>
        <w:rPr>
          <w:rFonts w:hint="eastAsia" w:ascii="仿宋" w:hAnsi="仿宋" w:eastAsia="仿宋" w:cs="宋体"/>
          <w:kern w:val="2"/>
          <w:sz w:val="32"/>
          <w:szCs w:val="32"/>
          <w:highlight w:val="none"/>
        </w:rPr>
        <w:t xml:space="preserve">(七) </w:t>
      </w:r>
      <w:r>
        <w:rPr>
          <w:rFonts w:hint="eastAsia" w:ascii="仿宋" w:hAnsi="仿宋" w:eastAsia="仿宋" w:cs="宋体"/>
          <w:kern w:val="2"/>
          <w:sz w:val="32"/>
          <w:szCs w:val="32"/>
          <w:highlight w:val="none"/>
          <w:lang w:eastAsia="zh-CN"/>
        </w:rPr>
        <w:t>超过</w:t>
      </w:r>
      <w:r>
        <w:rPr>
          <w:rFonts w:hint="eastAsia" w:ascii="仿宋" w:hAnsi="仿宋" w:eastAsia="仿宋" w:cs="宋体"/>
          <w:sz w:val="32"/>
          <w:szCs w:val="32"/>
          <w:highlight w:val="none"/>
        </w:rPr>
        <w:t>最长学习年限（含休学、保留学籍）</w:t>
      </w:r>
      <w:r>
        <w:rPr>
          <w:rFonts w:hint="eastAsia" w:ascii="仿宋" w:hAnsi="仿宋" w:eastAsia="仿宋" w:cs="宋体"/>
          <w:sz w:val="32"/>
          <w:szCs w:val="32"/>
          <w:highlight w:val="none"/>
          <w:lang w:eastAsia="zh-CN"/>
        </w:rPr>
        <w:t>的；</w:t>
      </w:r>
    </w:p>
    <w:p>
      <w:pPr>
        <w:pStyle w:val="5"/>
        <w:numPr>
          <w:ilvl w:val="0"/>
          <w:numId w:val="2"/>
        </w:numPr>
        <w:ind w:firstLine="640" w:firstLineChars="200"/>
        <w:rPr>
          <w:rFonts w:hint="eastAsia" w:ascii="仿宋" w:hAnsi="仿宋" w:eastAsia="仿宋" w:cs="宋体"/>
          <w:kern w:val="2"/>
          <w:sz w:val="32"/>
          <w:szCs w:val="32"/>
          <w:highlight w:val="none"/>
        </w:rPr>
      </w:pPr>
      <w:r>
        <w:rPr>
          <w:rFonts w:hint="eastAsia" w:ascii="仿宋" w:hAnsi="仿宋" w:eastAsia="仿宋" w:cs="宋体"/>
          <w:kern w:val="2"/>
          <w:sz w:val="32"/>
          <w:szCs w:val="32"/>
          <w:highlight w:val="none"/>
        </w:rPr>
        <w:t>本人申请退学，经劝说无效者。</w:t>
      </w:r>
    </w:p>
    <w:p>
      <w:pPr>
        <w:pStyle w:val="5"/>
        <w:ind w:firstLine="602"/>
        <w:rPr>
          <w:rFonts w:ascii="仿宋" w:hAnsi="仿宋" w:eastAsia="仿宋" w:cs="宋体"/>
          <w:kern w:val="2"/>
          <w:sz w:val="32"/>
          <w:szCs w:val="32"/>
          <w:highlight w:val="none"/>
        </w:rPr>
      </w:pPr>
      <w:r>
        <w:rPr>
          <w:rFonts w:hint="eastAsia" w:ascii="仿宋" w:hAnsi="仿宋" w:eastAsia="仿宋" w:cs="宋体"/>
          <w:b/>
          <w:kern w:val="2"/>
          <w:sz w:val="32"/>
          <w:szCs w:val="32"/>
          <w:highlight w:val="none"/>
        </w:rPr>
        <w:t>第三十四条</w:t>
      </w:r>
      <w:r>
        <w:rPr>
          <w:rFonts w:hint="eastAsia" w:ascii="仿宋" w:hAnsi="仿宋" w:eastAsia="仿宋" w:cs="宋体"/>
          <w:kern w:val="2"/>
          <w:sz w:val="32"/>
          <w:szCs w:val="32"/>
          <w:highlight w:val="none"/>
        </w:rPr>
        <w:t xml:space="preserve">  对第三十三条（一）至（</w:t>
      </w:r>
      <w:r>
        <w:rPr>
          <w:rFonts w:hint="eastAsia" w:ascii="仿宋" w:hAnsi="仿宋" w:eastAsia="仿宋" w:cs="宋体"/>
          <w:kern w:val="2"/>
          <w:sz w:val="32"/>
          <w:szCs w:val="32"/>
          <w:highlight w:val="none"/>
          <w:lang w:eastAsia="zh-CN"/>
        </w:rPr>
        <w:t>七</w:t>
      </w:r>
      <w:r>
        <w:rPr>
          <w:rFonts w:hint="eastAsia" w:ascii="仿宋" w:hAnsi="仿宋" w:eastAsia="仿宋" w:cs="宋体"/>
          <w:kern w:val="2"/>
          <w:sz w:val="32"/>
          <w:szCs w:val="32"/>
          <w:highlight w:val="none"/>
        </w:rPr>
        <w:t>）款研究生的退学处理，由培养单位同意并附相关材料，经</w:t>
      </w:r>
      <w:r>
        <w:rPr>
          <w:rFonts w:hint="eastAsia" w:ascii="仿宋" w:hAnsi="仿宋" w:eastAsia="仿宋" w:cs="宋体"/>
          <w:sz w:val="32"/>
          <w:szCs w:val="32"/>
          <w:highlight w:val="none"/>
        </w:rPr>
        <w:t>研究生院</w:t>
      </w:r>
      <w:r>
        <w:rPr>
          <w:rFonts w:hint="eastAsia" w:ascii="仿宋" w:hAnsi="仿宋" w:eastAsia="仿宋" w:cs="宋体"/>
          <w:kern w:val="2"/>
          <w:sz w:val="32"/>
          <w:szCs w:val="32"/>
          <w:highlight w:val="none"/>
        </w:rPr>
        <w:t>审核，报</w:t>
      </w:r>
      <w:r>
        <w:rPr>
          <w:rFonts w:hint="eastAsia" w:ascii="仿宋" w:hAnsi="仿宋" w:eastAsia="仿宋" w:cs="宋体"/>
          <w:kern w:val="2"/>
          <w:sz w:val="32"/>
          <w:szCs w:val="32"/>
          <w:highlight w:val="none"/>
        </w:rPr>
        <w:t>分管校长批准</w:t>
      </w:r>
      <w:r>
        <w:rPr>
          <w:rFonts w:hint="eastAsia" w:ascii="仿宋" w:hAnsi="仿宋" w:eastAsia="仿宋" w:cs="宋体"/>
          <w:kern w:val="2"/>
          <w:sz w:val="32"/>
          <w:szCs w:val="32"/>
          <w:highlight w:val="none"/>
        </w:rPr>
        <w:t>。予以退学的研究生，由学校出具退学决定书。退学决定书由培养单位送达本人，并由本人在退学决定送达通知书上签字，签字日期为送达日期。</w:t>
      </w:r>
    </w:p>
    <w:p>
      <w:pPr>
        <w:pStyle w:val="5"/>
        <w:ind w:firstLine="602"/>
        <w:rPr>
          <w:rFonts w:ascii="仿宋" w:hAnsi="仿宋" w:eastAsia="仿宋" w:cs="宋体"/>
          <w:kern w:val="2"/>
          <w:sz w:val="32"/>
          <w:szCs w:val="32"/>
          <w:highlight w:val="none"/>
        </w:rPr>
      </w:pPr>
      <w:r>
        <w:rPr>
          <w:rFonts w:hint="eastAsia" w:ascii="仿宋" w:hAnsi="仿宋" w:eastAsia="仿宋" w:cs="宋体"/>
          <w:kern w:val="2"/>
          <w:sz w:val="32"/>
          <w:szCs w:val="32"/>
          <w:highlight w:val="none"/>
        </w:rPr>
        <w:t>若研究生拒绝签字或因特殊情况无法送达本人的，培养单位要将送达情况记录在案，并报</w:t>
      </w:r>
      <w:r>
        <w:rPr>
          <w:rFonts w:hint="eastAsia" w:ascii="仿宋" w:hAnsi="仿宋" w:eastAsia="仿宋" w:cs="宋体"/>
          <w:sz w:val="32"/>
          <w:szCs w:val="32"/>
          <w:highlight w:val="none"/>
        </w:rPr>
        <w:t>研究生院</w:t>
      </w:r>
      <w:r>
        <w:rPr>
          <w:rFonts w:hint="eastAsia" w:ascii="仿宋" w:hAnsi="仿宋" w:eastAsia="仿宋" w:cs="宋体"/>
          <w:kern w:val="2"/>
          <w:sz w:val="32"/>
          <w:szCs w:val="32"/>
          <w:highlight w:val="none"/>
        </w:rPr>
        <w:t>，</w:t>
      </w:r>
      <w:r>
        <w:rPr>
          <w:rFonts w:hint="eastAsia" w:ascii="仿宋" w:hAnsi="仿宋" w:eastAsia="仿宋" w:cs="宋体"/>
          <w:sz w:val="32"/>
          <w:szCs w:val="32"/>
          <w:highlight w:val="none"/>
        </w:rPr>
        <w:t>研究生院</w:t>
      </w:r>
      <w:r>
        <w:rPr>
          <w:rFonts w:hint="eastAsia" w:ascii="仿宋" w:hAnsi="仿宋" w:eastAsia="仿宋" w:cs="宋体"/>
          <w:kern w:val="2"/>
          <w:sz w:val="32"/>
          <w:szCs w:val="32"/>
          <w:highlight w:val="none"/>
        </w:rPr>
        <w:t>公告一个月，视作已通知本人。对主动退学的研究生，由本人提出申请，培养单位同意，经</w:t>
      </w:r>
      <w:r>
        <w:rPr>
          <w:rFonts w:hint="eastAsia" w:ascii="仿宋" w:hAnsi="仿宋" w:eastAsia="仿宋" w:cs="宋体"/>
          <w:sz w:val="32"/>
          <w:szCs w:val="32"/>
          <w:highlight w:val="none"/>
        </w:rPr>
        <w:t>研究生院</w:t>
      </w:r>
      <w:r>
        <w:rPr>
          <w:rFonts w:hint="eastAsia" w:ascii="仿宋" w:hAnsi="仿宋" w:eastAsia="仿宋" w:cs="宋体"/>
          <w:kern w:val="2"/>
          <w:sz w:val="32"/>
          <w:szCs w:val="32"/>
          <w:highlight w:val="none"/>
        </w:rPr>
        <w:t>审核，报分管校长批准后，可办理退学手续。退学的研究生，自批准之日起一周内办完离校手续。自批准的下一个月起不再享受在校研究生的一切待遇。</w:t>
      </w:r>
    </w:p>
    <w:p>
      <w:pPr>
        <w:pStyle w:val="5"/>
        <w:rPr>
          <w:rFonts w:ascii="仿宋" w:hAnsi="仿宋" w:eastAsia="仿宋" w:cs="宋体"/>
          <w:kern w:val="2"/>
          <w:sz w:val="32"/>
          <w:szCs w:val="32"/>
          <w:highlight w:val="none"/>
        </w:rPr>
      </w:pPr>
      <w:r>
        <w:rPr>
          <w:rFonts w:hint="eastAsia" w:ascii="仿宋" w:hAnsi="仿宋" w:eastAsia="仿宋" w:cs="宋体"/>
          <w:b/>
          <w:kern w:val="2"/>
          <w:sz w:val="32"/>
          <w:szCs w:val="32"/>
          <w:highlight w:val="none"/>
        </w:rPr>
        <w:t xml:space="preserve">    第三十五条</w:t>
      </w:r>
      <w:r>
        <w:rPr>
          <w:rFonts w:hint="eastAsia" w:ascii="仿宋" w:hAnsi="仿宋" w:eastAsia="仿宋" w:cs="宋体"/>
          <w:kern w:val="2"/>
          <w:sz w:val="32"/>
          <w:szCs w:val="32"/>
          <w:highlight w:val="none"/>
        </w:rPr>
        <w:t xml:space="preserve">  退学研究生的善后处理：</w:t>
      </w:r>
    </w:p>
    <w:p>
      <w:pPr>
        <w:pStyle w:val="5"/>
        <w:rPr>
          <w:rFonts w:ascii="仿宋" w:hAnsi="仿宋" w:eastAsia="仿宋" w:cs="宋体"/>
          <w:kern w:val="2"/>
          <w:sz w:val="32"/>
          <w:szCs w:val="32"/>
          <w:highlight w:val="none"/>
        </w:rPr>
      </w:pPr>
      <w:r>
        <w:rPr>
          <w:rFonts w:hint="eastAsia" w:ascii="仿宋" w:hAnsi="仿宋" w:eastAsia="仿宋" w:cs="宋体"/>
          <w:kern w:val="2"/>
          <w:sz w:val="32"/>
          <w:szCs w:val="32"/>
          <w:highlight w:val="none"/>
        </w:rPr>
        <w:t xml:space="preserve">    (一) 退学研究生档案及户籍返回到家庭或原单位户籍所在地；</w:t>
      </w:r>
    </w:p>
    <w:p>
      <w:pPr>
        <w:pStyle w:val="5"/>
        <w:rPr>
          <w:rFonts w:ascii="仿宋" w:hAnsi="仿宋" w:eastAsia="仿宋" w:cs="宋体"/>
          <w:kern w:val="2"/>
          <w:sz w:val="32"/>
          <w:szCs w:val="32"/>
          <w:highlight w:val="none"/>
        </w:rPr>
      </w:pPr>
      <w:r>
        <w:rPr>
          <w:rFonts w:hint="eastAsia" w:ascii="仿宋" w:hAnsi="仿宋" w:eastAsia="仿宋" w:cs="宋体"/>
          <w:kern w:val="2"/>
          <w:sz w:val="32"/>
          <w:szCs w:val="32"/>
          <w:highlight w:val="none"/>
        </w:rPr>
        <w:t xml:space="preserve">    (二) 证书发放按第八章执行，未经学校批准擅自离校者，不发放相应证书。</w:t>
      </w:r>
    </w:p>
    <w:p>
      <w:pPr>
        <w:pStyle w:val="5"/>
        <w:rPr>
          <w:rFonts w:ascii="仿宋" w:hAnsi="仿宋" w:eastAsia="仿宋" w:cs="宋体"/>
          <w:kern w:val="2"/>
          <w:sz w:val="32"/>
          <w:szCs w:val="32"/>
          <w:highlight w:val="none"/>
        </w:rPr>
      </w:pPr>
      <w:r>
        <w:rPr>
          <w:rFonts w:hint="eastAsia" w:ascii="仿宋" w:hAnsi="仿宋" w:eastAsia="仿宋" w:cs="宋体"/>
          <w:b/>
          <w:kern w:val="2"/>
          <w:sz w:val="32"/>
          <w:szCs w:val="32"/>
          <w:highlight w:val="none"/>
        </w:rPr>
        <w:t xml:space="preserve">    第三十六条</w:t>
      </w:r>
      <w:r>
        <w:rPr>
          <w:rFonts w:hint="eastAsia" w:ascii="仿宋" w:hAnsi="仿宋" w:eastAsia="仿宋" w:cs="宋体"/>
          <w:kern w:val="2"/>
          <w:sz w:val="32"/>
          <w:szCs w:val="32"/>
          <w:highlight w:val="none"/>
        </w:rPr>
        <w:t xml:space="preserve">  研究生对退学处理有异议的，可在接到处理决定书之日起5个工作日内，向安徽财经大学学生申诉处理委员会提出书面申诉。</w:t>
      </w:r>
    </w:p>
    <w:p>
      <w:pPr>
        <w:pStyle w:val="5"/>
        <w:jc w:val="center"/>
        <w:rPr>
          <w:rFonts w:ascii="黑体" w:hAnsi="黑体" w:eastAsia="黑体" w:cs="宋体"/>
          <w:b/>
          <w:kern w:val="2"/>
          <w:sz w:val="32"/>
          <w:szCs w:val="32"/>
          <w:highlight w:val="none"/>
        </w:rPr>
      </w:pPr>
      <w:r>
        <w:rPr>
          <w:rFonts w:hint="eastAsia" w:ascii="黑体" w:hAnsi="黑体" w:eastAsia="黑体" w:cs="宋体"/>
          <w:b/>
          <w:kern w:val="2"/>
          <w:sz w:val="32"/>
          <w:szCs w:val="32"/>
          <w:highlight w:val="none"/>
        </w:rPr>
        <w:t>第八章 毕业、结业与肄业</w:t>
      </w:r>
    </w:p>
    <w:p>
      <w:pPr>
        <w:pStyle w:val="5"/>
        <w:rPr>
          <w:rFonts w:ascii="仿宋" w:hAnsi="仿宋" w:eastAsia="仿宋" w:cs="宋体"/>
          <w:kern w:val="2"/>
          <w:sz w:val="32"/>
          <w:szCs w:val="32"/>
          <w:highlight w:val="none"/>
        </w:rPr>
      </w:pPr>
      <w:r>
        <w:rPr>
          <w:rFonts w:hint="eastAsia" w:ascii="仿宋" w:hAnsi="仿宋" w:eastAsia="仿宋" w:cs="宋体"/>
          <w:b/>
          <w:kern w:val="2"/>
          <w:sz w:val="32"/>
          <w:szCs w:val="32"/>
          <w:highlight w:val="none"/>
        </w:rPr>
        <w:t xml:space="preserve">    第三十七条</w:t>
      </w:r>
      <w:r>
        <w:rPr>
          <w:rFonts w:hint="eastAsia" w:ascii="仿宋" w:hAnsi="仿宋" w:eastAsia="仿宋" w:cs="宋体"/>
          <w:kern w:val="2"/>
          <w:sz w:val="32"/>
          <w:szCs w:val="32"/>
          <w:highlight w:val="none"/>
        </w:rPr>
        <w:t xml:space="preserve">  研究生在规定时间内，完成培养方案规定的课程学习和必修环节，成绩合格取得规定学分，完成毕业论文并通过答辩，准予毕业并发给毕业证书。</w:t>
      </w:r>
    </w:p>
    <w:p>
      <w:pPr>
        <w:pStyle w:val="5"/>
        <w:rPr>
          <w:rFonts w:ascii="仿宋" w:hAnsi="仿宋" w:eastAsia="仿宋" w:cs="宋体"/>
          <w:kern w:val="2"/>
          <w:sz w:val="32"/>
          <w:szCs w:val="32"/>
          <w:highlight w:val="none"/>
        </w:rPr>
      </w:pPr>
      <w:r>
        <w:rPr>
          <w:rFonts w:hint="eastAsia" w:ascii="仿宋" w:hAnsi="仿宋" w:eastAsia="仿宋" w:cs="宋体"/>
          <w:b/>
          <w:kern w:val="2"/>
          <w:sz w:val="32"/>
          <w:szCs w:val="32"/>
          <w:highlight w:val="none"/>
        </w:rPr>
        <w:t xml:space="preserve">    第三十八条</w:t>
      </w:r>
      <w:r>
        <w:rPr>
          <w:rFonts w:hint="eastAsia" w:ascii="仿宋" w:hAnsi="仿宋" w:eastAsia="仿宋" w:cs="宋体"/>
          <w:kern w:val="2"/>
          <w:sz w:val="32"/>
          <w:szCs w:val="32"/>
          <w:highlight w:val="none"/>
        </w:rPr>
        <w:t xml:space="preserve">  研究生在学校规定时间内，完成培养方案规定的课程学习和必修环节，成绩合格取得规定学分，但没有完成毕业论文或毕业论文答辩未通过者，准予结业并发给结业证书。</w:t>
      </w:r>
    </w:p>
    <w:p>
      <w:pPr>
        <w:pStyle w:val="5"/>
        <w:rPr>
          <w:rFonts w:ascii="仿宋" w:hAnsi="仿宋" w:eastAsia="仿宋" w:cs="宋体"/>
          <w:kern w:val="2"/>
          <w:sz w:val="32"/>
          <w:szCs w:val="32"/>
          <w:highlight w:val="none"/>
        </w:rPr>
      </w:pPr>
      <w:r>
        <w:rPr>
          <w:rFonts w:hint="eastAsia" w:ascii="仿宋" w:hAnsi="仿宋" w:eastAsia="仿宋" w:cs="宋体"/>
          <w:b/>
          <w:kern w:val="2"/>
          <w:sz w:val="32"/>
          <w:szCs w:val="32"/>
          <w:highlight w:val="none"/>
        </w:rPr>
        <w:t xml:space="preserve">    第三十九条</w:t>
      </w:r>
      <w:r>
        <w:rPr>
          <w:rFonts w:hint="eastAsia" w:ascii="仿宋" w:hAnsi="仿宋" w:eastAsia="仿宋" w:cs="宋体"/>
          <w:kern w:val="2"/>
          <w:sz w:val="32"/>
          <w:szCs w:val="32"/>
          <w:highlight w:val="none"/>
        </w:rPr>
        <w:t xml:space="preserve">  研究生学满一年且在规定时间内，未完成培养方案规定的课程学习和必修环节，准予肄业发肄业证书。</w:t>
      </w:r>
    </w:p>
    <w:p>
      <w:pPr>
        <w:pStyle w:val="5"/>
        <w:rPr>
          <w:rFonts w:ascii="仿宋" w:hAnsi="仿宋" w:eastAsia="仿宋" w:cs="宋体"/>
          <w:kern w:val="2"/>
          <w:sz w:val="32"/>
          <w:szCs w:val="32"/>
          <w:highlight w:val="none"/>
        </w:rPr>
      </w:pPr>
      <w:r>
        <w:rPr>
          <w:rFonts w:hint="eastAsia" w:ascii="仿宋" w:hAnsi="仿宋" w:eastAsia="仿宋" w:cs="宋体"/>
          <w:b/>
          <w:kern w:val="2"/>
          <w:sz w:val="32"/>
          <w:szCs w:val="32"/>
          <w:highlight w:val="none"/>
        </w:rPr>
        <w:t xml:space="preserve">    第四十条</w:t>
      </w:r>
      <w:r>
        <w:rPr>
          <w:rFonts w:hint="eastAsia" w:ascii="仿宋" w:hAnsi="仿宋" w:eastAsia="仿宋" w:cs="宋体"/>
          <w:kern w:val="2"/>
          <w:sz w:val="32"/>
          <w:szCs w:val="32"/>
          <w:highlight w:val="none"/>
        </w:rPr>
        <w:t xml:space="preserve">  研究生在校学习不满一年的，发学习证明书。</w:t>
      </w:r>
    </w:p>
    <w:p>
      <w:pPr>
        <w:pStyle w:val="5"/>
        <w:rPr>
          <w:rFonts w:ascii="仿宋" w:hAnsi="仿宋" w:eastAsia="仿宋" w:cs="宋体"/>
          <w:kern w:val="2"/>
          <w:sz w:val="32"/>
          <w:szCs w:val="32"/>
          <w:highlight w:val="none"/>
        </w:rPr>
      </w:pPr>
      <w:r>
        <w:rPr>
          <w:rFonts w:hint="eastAsia" w:ascii="仿宋" w:hAnsi="仿宋" w:eastAsia="仿宋" w:cs="宋体"/>
          <w:b/>
          <w:kern w:val="2"/>
          <w:sz w:val="32"/>
          <w:szCs w:val="32"/>
          <w:highlight w:val="none"/>
        </w:rPr>
        <w:t xml:space="preserve">    第四十一条</w:t>
      </w:r>
      <w:r>
        <w:rPr>
          <w:rFonts w:hint="eastAsia" w:ascii="仿宋" w:hAnsi="仿宋" w:eastAsia="仿宋" w:cs="宋体"/>
          <w:kern w:val="2"/>
          <w:sz w:val="32"/>
          <w:szCs w:val="32"/>
          <w:highlight w:val="none"/>
        </w:rPr>
        <w:t xml:space="preserve">  符合学位授予条件者，授予学位并颁发学位证书。</w:t>
      </w:r>
    </w:p>
    <w:p>
      <w:pPr>
        <w:pStyle w:val="5"/>
        <w:rPr>
          <w:rFonts w:ascii="仿宋" w:hAnsi="仿宋" w:eastAsia="仿宋" w:cs="宋体"/>
          <w:kern w:val="2"/>
          <w:sz w:val="32"/>
          <w:szCs w:val="32"/>
          <w:highlight w:val="none"/>
        </w:rPr>
      </w:pPr>
      <w:r>
        <w:rPr>
          <w:rFonts w:hint="eastAsia" w:ascii="仿宋" w:hAnsi="仿宋" w:eastAsia="仿宋" w:cs="宋体"/>
          <w:b/>
          <w:kern w:val="2"/>
          <w:sz w:val="32"/>
          <w:szCs w:val="32"/>
          <w:highlight w:val="none"/>
        </w:rPr>
        <w:t xml:space="preserve">    第四十二条</w:t>
      </w:r>
      <w:r>
        <w:rPr>
          <w:rFonts w:hint="eastAsia" w:ascii="仿宋" w:hAnsi="仿宋" w:eastAsia="仿宋" w:cs="宋体"/>
          <w:kern w:val="2"/>
          <w:sz w:val="32"/>
          <w:szCs w:val="32"/>
          <w:highlight w:val="none"/>
        </w:rPr>
        <w:t xml:space="preserve">  学校按照高等教育学历证书电子注册管理制度，每年将颁发的毕 (结) 业证书信息报安徽省教育厅注册，并由安徽省教育厅报教育部备案。</w:t>
      </w:r>
    </w:p>
    <w:p>
      <w:pPr>
        <w:pStyle w:val="5"/>
        <w:rPr>
          <w:rFonts w:ascii="仿宋" w:hAnsi="仿宋" w:eastAsia="仿宋" w:cs="宋体"/>
          <w:kern w:val="2"/>
          <w:sz w:val="32"/>
          <w:szCs w:val="32"/>
          <w:highlight w:val="none"/>
        </w:rPr>
      </w:pPr>
      <w:r>
        <w:rPr>
          <w:rFonts w:hint="eastAsia" w:ascii="仿宋" w:hAnsi="仿宋" w:eastAsia="仿宋" w:cs="宋体"/>
          <w:b/>
          <w:kern w:val="2"/>
          <w:sz w:val="32"/>
          <w:szCs w:val="32"/>
          <w:highlight w:val="none"/>
        </w:rPr>
        <w:t xml:space="preserve">    第四十三条  </w:t>
      </w:r>
      <w:r>
        <w:rPr>
          <w:rFonts w:hint="eastAsia" w:ascii="仿宋" w:hAnsi="仿宋" w:eastAsia="仿宋" w:cs="宋体"/>
          <w:kern w:val="2"/>
          <w:sz w:val="32"/>
          <w:szCs w:val="32"/>
          <w:highlight w:val="none"/>
        </w:rPr>
        <w:t>有下列情形之一者，学校不发给学历证书、学位证书，已发的学历证书、学位证书，将予以追回并上报上级教育主管部门，宣布证书无效。</w:t>
      </w:r>
    </w:p>
    <w:p>
      <w:pPr>
        <w:pStyle w:val="5"/>
        <w:rPr>
          <w:rFonts w:ascii="仿宋" w:hAnsi="仿宋" w:eastAsia="仿宋" w:cs="宋体"/>
          <w:kern w:val="2"/>
          <w:sz w:val="32"/>
          <w:szCs w:val="32"/>
          <w:highlight w:val="none"/>
        </w:rPr>
      </w:pPr>
      <w:r>
        <w:rPr>
          <w:rFonts w:hint="eastAsia" w:ascii="仿宋" w:hAnsi="仿宋" w:eastAsia="仿宋" w:cs="宋体"/>
          <w:kern w:val="2"/>
          <w:sz w:val="32"/>
          <w:szCs w:val="32"/>
          <w:highlight w:val="none"/>
        </w:rPr>
        <w:t xml:space="preserve">    （一） 违反国家招生规定入学者；</w:t>
      </w:r>
    </w:p>
    <w:p>
      <w:pPr>
        <w:pStyle w:val="5"/>
        <w:rPr>
          <w:rFonts w:ascii="仿宋" w:hAnsi="仿宋" w:eastAsia="仿宋" w:cs="宋体"/>
          <w:kern w:val="2"/>
          <w:sz w:val="32"/>
          <w:szCs w:val="32"/>
          <w:highlight w:val="none"/>
        </w:rPr>
      </w:pPr>
      <w:r>
        <w:rPr>
          <w:rFonts w:hint="eastAsia" w:ascii="仿宋" w:hAnsi="仿宋" w:eastAsia="仿宋" w:cs="宋体"/>
          <w:kern w:val="2"/>
          <w:sz w:val="32"/>
          <w:szCs w:val="32"/>
          <w:highlight w:val="none"/>
        </w:rPr>
        <w:t xml:space="preserve">    （二） 在学期间违法乱纪，情节严重者；</w:t>
      </w:r>
    </w:p>
    <w:p>
      <w:pPr>
        <w:pStyle w:val="5"/>
        <w:numPr>
          <w:ilvl w:val="0"/>
          <w:numId w:val="3"/>
        </w:numPr>
        <w:ind w:firstLine="600"/>
        <w:rPr>
          <w:rFonts w:ascii="仿宋" w:hAnsi="仿宋" w:eastAsia="仿宋" w:cs="宋体"/>
          <w:kern w:val="2"/>
          <w:sz w:val="32"/>
          <w:szCs w:val="32"/>
          <w:highlight w:val="none"/>
        </w:rPr>
      </w:pPr>
      <w:r>
        <w:rPr>
          <w:rFonts w:hint="eastAsia" w:ascii="仿宋" w:hAnsi="仿宋" w:eastAsia="仿宋" w:cs="宋体"/>
          <w:kern w:val="2"/>
          <w:sz w:val="32"/>
          <w:szCs w:val="32"/>
          <w:highlight w:val="none"/>
        </w:rPr>
        <w:t>在学期间剽窃和抄袭他人成果情节严重者。</w:t>
      </w:r>
    </w:p>
    <w:p>
      <w:pPr>
        <w:pStyle w:val="5"/>
        <w:numPr>
          <w:ilvl w:val="0"/>
          <w:numId w:val="3"/>
        </w:numPr>
        <w:ind w:firstLine="600"/>
        <w:rPr>
          <w:rFonts w:ascii="仿宋" w:hAnsi="仿宋" w:eastAsia="仿宋" w:cs="宋体"/>
          <w:kern w:val="2"/>
          <w:sz w:val="32"/>
          <w:szCs w:val="32"/>
          <w:highlight w:val="none"/>
        </w:rPr>
      </w:pPr>
      <w:r>
        <w:rPr>
          <w:rFonts w:hint="eastAsia" w:ascii="仿宋" w:hAnsi="仿宋" w:eastAsia="仿宋" w:cs="宋体"/>
          <w:kern w:val="2"/>
          <w:sz w:val="32"/>
          <w:szCs w:val="32"/>
          <w:highlight w:val="none"/>
        </w:rPr>
        <w:t>教育部学位论文抽检不合格者。</w:t>
      </w:r>
    </w:p>
    <w:p>
      <w:pPr>
        <w:pStyle w:val="5"/>
        <w:rPr>
          <w:rFonts w:ascii="仿宋" w:hAnsi="仿宋" w:eastAsia="仿宋" w:cs="宋体"/>
          <w:kern w:val="2"/>
          <w:sz w:val="32"/>
          <w:szCs w:val="32"/>
          <w:highlight w:val="none"/>
        </w:rPr>
      </w:pPr>
      <w:r>
        <w:rPr>
          <w:rFonts w:hint="eastAsia" w:ascii="仿宋" w:hAnsi="仿宋" w:eastAsia="仿宋" w:cs="宋体"/>
          <w:b/>
          <w:kern w:val="2"/>
          <w:sz w:val="32"/>
          <w:szCs w:val="32"/>
          <w:highlight w:val="none"/>
        </w:rPr>
        <w:t xml:space="preserve">    第四十四条  </w:t>
      </w:r>
      <w:r>
        <w:rPr>
          <w:rFonts w:hint="eastAsia" w:ascii="仿宋" w:hAnsi="仿宋" w:eastAsia="仿宋" w:cs="宋体"/>
          <w:kern w:val="2"/>
          <w:sz w:val="32"/>
          <w:szCs w:val="32"/>
          <w:highlight w:val="none"/>
        </w:rPr>
        <w:t>毕业、结业、肄业证书和学位证书遗失或者损坏，不予补发。由本人申请并经</w:t>
      </w:r>
      <w:r>
        <w:rPr>
          <w:rFonts w:hint="eastAsia" w:ascii="仿宋" w:hAnsi="仿宋" w:eastAsia="仿宋" w:cs="宋体"/>
          <w:sz w:val="32"/>
          <w:szCs w:val="32"/>
          <w:highlight w:val="none"/>
        </w:rPr>
        <w:t>研究生院</w:t>
      </w:r>
      <w:r>
        <w:rPr>
          <w:rFonts w:hint="eastAsia" w:ascii="仿宋" w:hAnsi="仿宋" w:eastAsia="仿宋" w:cs="宋体"/>
          <w:kern w:val="2"/>
          <w:sz w:val="32"/>
          <w:szCs w:val="32"/>
          <w:highlight w:val="none"/>
        </w:rPr>
        <w:t>核实后，发给相应的证明书，证明书与原证书具有同等效力。</w:t>
      </w:r>
    </w:p>
    <w:p>
      <w:pPr>
        <w:pStyle w:val="5"/>
        <w:jc w:val="center"/>
        <w:rPr>
          <w:rFonts w:ascii="仿宋" w:hAnsi="仿宋" w:eastAsia="仿宋" w:cs="宋体"/>
          <w:b/>
          <w:kern w:val="2"/>
          <w:sz w:val="32"/>
          <w:szCs w:val="32"/>
          <w:highlight w:val="none"/>
        </w:rPr>
      </w:pPr>
      <w:r>
        <w:rPr>
          <w:rFonts w:hint="eastAsia" w:ascii="仿宋" w:hAnsi="仿宋" w:eastAsia="仿宋" w:cs="宋体"/>
          <w:b/>
          <w:kern w:val="2"/>
          <w:sz w:val="32"/>
          <w:szCs w:val="32"/>
          <w:highlight w:val="none"/>
        </w:rPr>
        <w:t>第九章 附 则</w:t>
      </w:r>
    </w:p>
    <w:p>
      <w:pPr>
        <w:pStyle w:val="5"/>
        <w:rPr>
          <w:rFonts w:ascii="仿宋" w:hAnsi="仿宋" w:eastAsia="仿宋" w:cs="宋体"/>
          <w:kern w:val="2"/>
          <w:sz w:val="32"/>
          <w:szCs w:val="32"/>
          <w:highlight w:val="none"/>
        </w:rPr>
      </w:pPr>
      <w:r>
        <w:rPr>
          <w:rFonts w:hint="eastAsia" w:ascii="仿宋" w:hAnsi="仿宋" w:eastAsia="仿宋" w:cs="宋体"/>
          <w:b/>
          <w:kern w:val="2"/>
          <w:sz w:val="32"/>
          <w:szCs w:val="32"/>
          <w:highlight w:val="none"/>
        </w:rPr>
        <w:t xml:space="preserve">    第四十五条  </w:t>
      </w:r>
      <w:r>
        <w:rPr>
          <w:rFonts w:hint="eastAsia" w:ascii="仿宋" w:hAnsi="仿宋" w:eastAsia="仿宋" w:cs="宋体"/>
          <w:bCs/>
          <w:kern w:val="2"/>
          <w:sz w:val="32"/>
          <w:szCs w:val="32"/>
          <w:highlight w:val="none"/>
        </w:rPr>
        <w:t>本规定适用于在我校接受普通高等学历教育的研究生。</w:t>
      </w:r>
    </w:p>
    <w:p>
      <w:pPr>
        <w:pStyle w:val="5"/>
        <w:rPr>
          <w:rFonts w:ascii="仿宋" w:hAnsi="仿宋" w:eastAsia="仿宋" w:cs="宋体"/>
          <w:kern w:val="2"/>
          <w:sz w:val="32"/>
          <w:szCs w:val="32"/>
          <w:highlight w:val="none"/>
        </w:rPr>
      </w:pPr>
      <w:r>
        <w:rPr>
          <w:rFonts w:hint="eastAsia" w:ascii="仿宋" w:hAnsi="仿宋" w:eastAsia="仿宋" w:cs="宋体"/>
          <w:b/>
          <w:kern w:val="2"/>
          <w:sz w:val="32"/>
          <w:szCs w:val="32"/>
          <w:highlight w:val="none"/>
        </w:rPr>
        <w:t xml:space="preserve">    第四十六条</w:t>
      </w:r>
      <w:r>
        <w:rPr>
          <w:rFonts w:hint="eastAsia" w:ascii="仿宋" w:hAnsi="仿宋" w:eastAsia="仿宋" w:cs="宋体"/>
          <w:kern w:val="2"/>
          <w:sz w:val="32"/>
          <w:szCs w:val="32"/>
          <w:highlight w:val="none"/>
        </w:rPr>
        <w:t xml:space="preserve">  本规定自</w:t>
      </w:r>
      <w:r>
        <w:rPr>
          <w:rFonts w:hint="eastAsia" w:ascii="仿宋" w:hAnsi="仿宋" w:eastAsia="仿宋" w:cs="宋体"/>
          <w:kern w:val="2"/>
          <w:sz w:val="32"/>
          <w:szCs w:val="32"/>
          <w:highlight w:val="none"/>
        </w:rPr>
        <w:t>20</w:t>
      </w:r>
      <w:r>
        <w:rPr>
          <w:rFonts w:hint="eastAsia" w:ascii="仿宋" w:hAnsi="仿宋" w:eastAsia="仿宋" w:cs="宋体"/>
          <w:kern w:val="2"/>
          <w:sz w:val="32"/>
          <w:szCs w:val="32"/>
          <w:highlight w:val="none"/>
          <w:lang w:val="en-US" w:eastAsia="zh-CN"/>
        </w:rPr>
        <w:t>20</w:t>
      </w:r>
      <w:r>
        <w:rPr>
          <w:rFonts w:hint="eastAsia" w:ascii="仿宋" w:hAnsi="仿宋" w:eastAsia="仿宋" w:cs="宋体"/>
          <w:kern w:val="2"/>
          <w:sz w:val="32"/>
          <w:szCs w:val="32"/>
          <w:highlight w:val="none"/>
        </w:rPr>
        <w:t>年9月1日</w:t>
      </w:r>
      <w:r>
        <w:rPr>
          <w:rFonts w:hint="eastAsia" w:ascii="仿宋" w:hAnsi="仿宋" w:eastAsia="仿宋" w:cs="宋体"/>
          <w:kern w:val="2"/>
          <w:sz w:val="32"/>
          <w:szCs w:val="32"/>
          <w:highlight w:val="none"/>
        </w:rPr>
        <w:t>起施行。其他有关文件规定与本规定不一致的，以本规定为准。</w:t>
      </w:r>
    </w:p>
    <w:p>
      <w:pPr>
        <w:pStyle w:val="5"/>
        <w:rPr>
          <w:rFonts w:ascii="宋体" w:cs="宋体"/>
          <w:color w:val="000000"/>
          <w:kern w:val="0"/>
          <w:sz w:val="28"/>
          <w:szCs w:val="28"/>
          <w:highlight w:val="none"/>
        </w:rPr>
      </w:pPr>
      <w:r>
        <w:rPr>
          <w:rFonts w:hint="eastAsia" w:ascii="仿宋" w:hAnsi="仿宋" w:eastAsia="仿宋" w:cs="宋体"/>
          <w:b/>
          <w:kern w:val="2"/>
          <w:sz w:val="32"/>
          <w:szCs w:val="32"/>
          <w:highlight w:val="none"/>
        </w:rPr>
        <w:t xml:space="preserve">    第四十七条</w:t>
      </w:r>
      <w:r>
        <w:rPr>
          <w:rFonts w:hint="eastAsia" w:ascii="仿宋" w:hAnsi="仿宋" w:eastAsia="仿宋" w:cs="宋体"/>
          <w:kern w:val="2"/>
          <w:sz w:val="32"/>
          <w:szCs w:val="32"/>
          <w:highlight w:val="none"/>
        </w:rPr>
        <w:t xml:space="preserve">  本规定由</w:t>
      </w:r>
      <w:r>
        <w:rPr>
          <w:rFonts w:hint="eastAsia" w:ascii="仿宋" w:hAnsi="仿宋" w:eastAsia="仿宋" w:cs="宋体"/>
          <w:sz w:val="32"/>
          <w:szCs w:val="32"/>
          <w:highlight w:val="none"/>
        </w:rPr>
        <w:t>研究生院</w:t>
      </w:r>
      <w:r>
        <w:rPr>
          <w:rFonts w:hint="eastAsia" w:ascii="仿宋" w:hAnsi="仿宋" w:eastAsia="仿宋" w:cs="宋体"/>
          <w:kern w:val="2"/>
          <w:sz w:val="32"/>
          <w:szCs w:val="32"/>
          <w:highlight w:val="none"/>
        </w:rPr>
        <w:t>负责解释。</w:t>
      </w:r>
    </w:p>
    <w:bookmarkEnd w:id="0"/>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80AEFE"/>
    <w:multiLevelType w:val="singleLevel"/>
    <w:tmpl w:val="B480AEFE"/>
    <w:lvl w:ilvl="0" w:tentative="0">
      <w:start w:val="8"/>
      <w:numFmt w:val="chineseCounting"/>
      <w:suff w:val="space"/>
      <w:lvlText w:val="(%1)"/>
      <w:lvlJc w:val="left"/>
      <w:rPr>
        <w:rFonts w:hint="eastAsia"/>
      </w:rPr>
    </w:lvl>
  </w:abstractNum>
  <w:abstractNum w:abstractNumId="1">
    <w:nsid w:val="59AD10CA"/>
    <w:multiLevelType w:val="singleLevel"/>
    <w:tmpl w:val="59AD10CA"/>
    <w:lvl w:ilvl="0" w:tentative="0">
      <w:start w:val="3"/>
      <w:numFmt w:val="chineseCounting"/>
      <w:suff w:val="nothing"/>
      <w:lvlText w:val="（%1）"/>
      <w:lvlJc w:val="left"/>
    </w:lvl>
  </w:abstractNum>
  <w:abstractNum w:abstractNumId="2">
    <w:nsid w:val="59AD122A"/>
    <w:multiLevelType w:val="singleLevel"/>
    <w:tmpl w:val="59AD122A"/>
    <w:lvl w:ilvl="0" w:tentative="0">
      <w:start w:val="3"/>
      <w:numFmt w:val="chineseCounting"/>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45070ABD-0590-4DE3-B9CF-DB14BE4E628F}" w:val="xf0LPW6lMwFjs2kgQCRTJbHVhr/X7NanoBSKEZpdzY38yi9IqGuU=vtOA514eDc+m"/>
    <w:docVar w:name="{94E392FF-FCDF-4C0B-A715-12749A4B7B8B}" w:val="xf0LPW6lMwFjs2kgQCRTJbHVhr/X7NanoBSKEZpdzY38yi9IqGuU=vtOA514eDc+m"/>
    <w:docVar w:name="DocumentID" w:val="{F651DCEC-AC76-4358-9130-CC5D0175555C}_1"/>
  </w:docVars>
  <w:rsids>
    <w:rsidRoot w:val="0002103A"/>
    <w:rsid w:val="000045DC"/>
    <w:rsid w:val="0002103A"/>
    <w:rsid w:val="00031C1F"/>
    <w:rsid w:val="000447F8"/>
    <w:rsid w:val="00057D1B"/>
    <w:rsid w:val="00057E78"/>
    <w:rsid w:val="0007254C"/>
    <w:rsid w:val="000757E8"/>
    <w:rsid w:val="00093B9E"/>
    <w:rsid w:val="000B233E"/>
    <w:rsid w:val="000C21F9"/>
    <w:rsid w:val="000C3AA1"/>
    <w:rsid w:val="000D6447"/>
    <w:rsid w:val="000E391C"/>
    <w:rsid w:val="000E3E14"/>
    <w:rsid w:val="000E6FB2"/>
    <w:rsid w:val="000F7E29"/>
    <w:rsid w:val="001017FF"/>
    <w:rsid w:val="00102403"/>
    <w:rsid w:val="00104BFA"/>
    <w:rsid w:val="0013129C"/>
    <w:rsid w:val="00131B0F"/>
    <w:rsid w:val="00142C06"/>
    <w:rsid w:val="001611FB"/>
    <w:rsid w:val="0017294A"/>
    <w:rsid w:val="00173DD7"/>
    <w:rsid w:val="00194676"/>
    <w:rsid w:val="001A2C38"/>
    <w:rsid w:val="001C399C"/>
    <w:rsid w:val="001E6087"/>
    <w:rsid w:val="002147E2"/>
    <w:rsid w:val="00230647"/>
    <w:rsid w:val="00251285"/>
    <w:rsid w:val="00266171"/>
    <w:rsid w:val="00280465"/>
    <w:rsid w:val="002868E7"/>
    <w:rsid w:val="002878AF"/>
    <w:rsid w:val="002C0884"/>
    <w:rsid w:val="002E2FAD"/>
    <w:rsid w:val="002F04A1"/>
    <w:rsid w:val="002F6563"/>
    <w:rsid w:val="0030435B"/>
    <w:rsid w:val="003472AE"/>
    <w:rsid w:val="003634FD"/>
    <w:rsid w:val="003706B0"/>
    <w:rsid w:val="0038219F"/>
    <w:rsid w:val="003B469B"/>
    <w:rsid w:val="003C0760"/>
    <w:rsid w:val="003E38E4"/>
    <w:rsid w:val="00403C4A"/>
    <w:rsid w:val="004705CB"/>
    <w:rsid w:val="00471DFA"/>
    <w:rsid w:val="0048758F"/>
    <w:rsid w:val="004938BB"/>
    <w:rsid w:val="004967D0"/>
    <w:rsid w:val="004A2683"/>
    <w:rsid w:val="004A26BA"/>
    <w:rsid w:val="004B3C73"/>
    <w:rsid w:val="004B6E4D"/>
    <w:rsid w:val="004C39DB"/>
    <w:rsid w:val="004C477A"/>
    <w:rsid w:val="004E7BF9"/>
    <w:rsid w:val="005138EA"/>
    <w:rsid w:val="005276C4"/>
    <w:rsid w:val="005A1A77"/>
    <w:rsid w:val="005C4614"/>
    <w:rsid w:val="005F582F"/>
    <w:rsid w:val="006049C6"/>
    <w:rsid w:val="00624553"/>
    <w:rsid w:val="00625695"/>
    <w:rsid w:val="00652D7C"/>
    <w:rsid w:val="00653028"/>
    <w:rsid w:val="006622B4"/>
    <w:rsid w:val="00664574"/>
    <w:rsid w:val="006715A3"/>
    <w:rsid w:val="00692549"/>
    <w:rsid w:val="006B78E7"/>
    <w:rsid w:val="006D027D"/>
    <w:rsid w:val="006D0554"/>
    <w:rsid w:val="006E630F"/>
    <w:rsid w:val="00705613"/>
    <w:rsid w:val="00726DFE"/>
    <w:rsid w:val="007754CA"/>
    <w:rsid w:val="00780DB6"/>
    <w:rsid w:val="007925D8"/>
    <w:rsid w:val="0079287D"/>
    <w:rsid w:val="00795DAB"/>
    <w:rsid w:val="00796500"/>
    <w:rsid w:val="007C09CB"/>
    <w:rsid w:val="007C339B"/>
    <w:rsid w:val="007D04A5"/>
    <w:rsid w:val="007D07EF"/>
    <w:rsid w:val="007F06E0"/>
    <w:rsid w:val="008040A2"/>
    <w:rsid w:val="0082054A"/>
    <w:rsid w:val="008B2C67"/>
    <w:rsid w:val="008C21DC"/>
    <w:rsid w:val="008C55EA"/>
    <w:rsid w:val="008C577D"/>
    <w:rsid w:val="008D37A6"/>
    <w:rsid w:val="008E243F"/>
    <w:rsid w:val="008E36DA"/>
    <w:rsid w:val="008E3986"/>
    <w:rsid w:val="008F4B6D"/>
    <w:rsid w:val="008F7059"/>
    <w:rsid w:val="009126CB"/>
    <w:rsid w:val="00942224"/>
    <w:rsid w:val="0094504C"/>
    <w:rsid w:val="00945708"/>
    <w:rsid w:val="00955372"/>
    <w:rsid w:val="00956450"/>
    <w:rsid w:val="009627E3"/>
    <w:rsid w:val="00963385"/>
    <w:rsid w:val="00964D80"/>
    <w:rsid w:val="009724EE"/>
    <w:rsid w:val="00975E9D"/>
    <w:rsid w:val="0098516B"/>
    <w:rsid w:val="00986F59"/>
    <w:rsid w:val="009C72AD"/>
    <w:rsid w:val="009D6AB4"/>
    <w:rsid w:val="009E318C"/>
    <w:rsid w:val="009F1C03"/>
    <w:rsid w:val="00A07207"/>
    <w:rsid w:val="00A106FF"/>
    <w:rsid w:val="00A36EB6"/>
    <w:rsid w:val="00A43E55"/>
    <w:rsid w:val="00A7398D"/>
    <w:rsid w:val="00A93C97"/>
    <w:rsid w:val="00A956FF"/>
    <w:rsid w:val="00A96536"/>
    <w:rsid w:val="00AE2A82"/>
    <w:rsid w:val="00AF1A4B"/>
    <w:rsid w:val="00B00B4E"/>
    <w:rsid w:val="00B121DD"/>
    <w:rsid w:val="00B3093E"/>
    <w:rsid w:val="00B651C6"/>
    <w:rsid w:val="00B754C8"/>
    <w:rsid w:val="00B867DD"/>
    <w:rsid w:val="00BA00CD"/>
    <w:rsid w:val="00BA089E"/>
    <w:rsid w:val="00BD4A92"/>
    <w:rsid w:val="00BF6C81"/>
    <w:rsid w:val="00C02EC4"/>
    <w:rsid w:val="00C121E0"/>
    <w:rsid w:val="00C32714"/>
    <w:rsid w:val="00C63B7D"/>
    <w:rsid w:val="00C912CD"/>
    <w:rsid w:val="00CB34E3"/>
    <w:rsid w:val="00D330E4"/>
    <w:rsid w:val="00D84AF2"/>
    <w:rsid w:val="00D94D29"/>
    <w:rsid w:val="00DD7CD7"/>
    <w:rsid w:val="00DE638A"/>
    <w:rsid w:val="00DE7519"/>
    <w:rsid w:val="00DF1894"/>
    <w:rsid w:val="00E00F8E"/>
    <w:rsid w:val="00E06782"/>
    <w:rsid w:val="00E12B19"/>
    <w:rsid w:val="00E1604D"/>
    <w:rsid w:val="00E61345"/>
    <w:rsid w:val="00E77982"/>
    <w:rsid w:val="00E82CB2"/>
    <w:rsid w:val="00E83D87"/>
    <w:rsid w:val="00E8766C"/>
    <w:rsid w:val="00E93589"/>
    <w:rsid w:val="00EB2FD7"/>
    <w:rsid w:val="00EC2562"/>
    <w:rsid w:val="00EE4D73"/>
    <w:rsid w:val="00EE7E88"/>
    <w:rsid w:val="00EF191C"/>
    <w:rsid w:val="00F004B9"/>
    <w:rsid w:val="00F201DC"/>
    <w:rsid w:val="00F33402"/>
    <w:rsid w:val="00F610D9"/>
    <w:rsid w:val="00F94F7A"/>
    <w:rsid w:val="00FA5C5F"/>
    <w:rsid w:val="00FF6C86"/>
    <w:rsid w:val="038918D6"/>
    <w:rsid w:val="2BEB3DD4"/>
    <w:rsid w:val="39215812"/>
    <w:rsid w:val="392E465E"/>
    <w:rsid w:val="55E67155"/>
    <w:rsid w:val="5D7B58CD"/>
    <w:rsid w:val="5F2C468D"/>
    <w:rsid w:val="66644751"/>
    <w:rsid w:val="79F139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6"/>
    <w:uiPriority w:val="0"/>
    <w:rPr>
      <w:rFonts w:ascii="宋体"/>
      <w:sz w:val="18"/>
      <w:szCs w:val="18"/>
    </w:rPr>
  </w:style>
  <w:style w:type="paragraph" w:styleId="3">
    <w:name w:val="Body Text"/>
    <w:basedOn w:val="1"/>
    <w:link w:val="15"/>
    <w:qFormat/>
    <w:uiPriority w:val="0"/>
    <w:pPr>
      <w:spacing w:after="120"/>
    </w:pPr>
  </w:style>
  <w:style w:type="paragraph" w:styleId="4">
    <w:name w:val="Body Text Indent"/>
    <w:basedOn w:val="1"/>
    <w:qFormat/>
    <w:uiPriority w:val="0"/>
    <w:pPr>
      <w:autoSpaceDE w:val="0"/>
      <w:autoSpaceDN w:val="0"/>
      <w:adjustRightInd w:val="0"/>
      <w:ind w:firstLine="8640" w:firstLineChars="2700"/>
      <w:jc w:val="left"/>
    </w:pPr>
    <w:rPr>
      <w:rFonts w:ascii="仿宋_GB2312" w:eastAsia="仿宋_GB2312"/>
      <w:color w:val="000000"/>
      <w:kern w:val="0"/>
      <w:sz w:val="32"/>
      <w:szCs w:val="28"/>
    </w:rPr>
  </w:style>
  <w:style w:type="paragraph" w:styleId="5">
    <w:name w:val="Plain Text"/>
    <w:basedOn w:val="1"/>
    <w:qFormat/>
    <w:uiPriority w:val="0"/>
    <w:rPr>
      <w:rFonts w:ascii="宋体" w:hAnsi="Courier New"/>
      <w:kern w:val="0"/>
      <w:sz w:val="20"/>
      <w:szCs w:val="21"/>
    </w:rPr>
  </w:style>
  <w:style w:type="paragraph" w:styleId="6">
    <w:name w:val="Balloon Text"/>
    <w:basedOn w:val="1"/>
    <w:semiHidden/>
    <w:qFormat/>
    <w:uiPriority w:val="0"/>
    <w:rPr>
      <w:sz w:val="18"/>
      <w:szCs w:val="18"/>
    </w:rPr>
  </w:style>
  <w:style w:type="paragraph" w:styleId="7">
    <w:name w:val="footer"/>
    <w:basedOn w:val="1"/>
    <w:link w:val="14"/>
    <w:qFormat/>
    <w:uiPriority w:val="0"/>
    <w:pPr>
      <w:tabs>
        <w:tab w:val="center" w:pos="4153"/>
        <w:tab w:val="right" w:pos="8306"/>
      </w:tabs>
      <w:snapToGrid w:val="0"/>
      <w:jc w:val="left"/>
    </w:pPr>
    <w:rPr>
      <w:sz w:val="18"/>
      <w:szCs w:val="18"/>
    </w:rPr>
  </w:style>
  <w:style w:type="paragraph" w:styleId="8">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character" w:styleId="11">
    <w:name w:val="Emphasis"/>
    <w:basedOn w:val="10"/>
    <w:qFormat/>
    <w:uiPriority w:val="0"/>
    <w:rPr>
      <w:i/>
      <w:iCs/>
    </w:rPr>
  </w:style>
  <w:style w:type="paragraph" w:customStyle="1" w:styleId="12">
    <w:name w:val="Char"/>
    <w:basedOn w:val="1"/>
    <w:semiHidden/>
    <w:qFormat/>
    <w:uiPriority w:val="0"/>
    <w:pPr>
      <w:widowControl/>
      <w:spacing w:after="160" w:line="240" w:lineRule="exact"/>
      <w:jc w:val="left"/>
    </w:pPr>
    <w:rPr>
      <w:rFonts w:ascii="Verdana" w:hAnsi="Verdana"/>
      <w:kern w:val="0"/>
      <w:sz w:val="20"/>
      <w:szCs w:val="20"/>
      <w:lang w:eastAsia="en-US"/>
    </w:rPr>
  </w:style>
  <w:style w:type="character" w:customStyle="1" w:styleId="13">
    <w:name w:val="页眉 Char"/>
    <w:basedOn w:val="10"/>
    <w:link w:val="8"/>
    <w:qFormat/>
    <w:uiPriority w:val="0"/>
    <w:rPr>
      <w:kern w:val="2"/>
      <w:sz w:val="18"/>
      <w:szCs w:val="18"/>
    </w:rPr>
  </w:style>
  <w:style w:type="character" w:customStyle="1" w:styleId="14">
    <w:name w:val="页脚 Char"/>
    <w:basedOn w:val="10"/>
    <w:link w:val="7"/>
    <w:qFormat/>
    <w:uiPriority w:val="0"/>
    <w:rPr>
      <w:kern w:val="2"/>
      <w:sz w:val="18"/>
      <w:szCs w:val="18"/>
    </w:rPr>
  </w:style>
  <w:style w:type="character" w:customStyle="1" w:styleId="15">
    <w:name w:val="正文文本 Char"/>
    <w:basedOn w:val="10"/>
    <w:link w:val="3"/>
    <w:qFormat/>
    <w:uiPriority w:val="0"/>
    <w:rPr>
      <w:kern w:val="2"/>
      <w:sz w:val="21"/>
      <w:szCs w:val="24"/>
    </w:rPr>
  </w:style>
  <w:style w:type="character" w:customStyle="1" w:styleId="16">
    <w:name w:val="文档结构图 Char"/>
    <w:basedOn w:val="10"/>
    <w:link w:val="2"/>
    <w:qFormat/>
    <w:uiPriority w:val="0"/>
    <w:rPr>
      <w:rFonts w:ascii="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苏州大学</Company>
  <Pages>11</Pages>
  <Words>748</Words>
  <Characters>4266</Characters>
  <Lines>35</Lines>
  <Paragraphs>10</Paragraphs>
  <TotalTime>2</TotalTime>
  <ScaleCrop>false</ScaleCrop>
  <LinksUpToDate>false</LinksUpToDate>
  <CharactersWithSpaces>5004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2020-07-08T03:32:00Z</dcterms:created>
  <dc:creator>杨志卿</dc:creator>
  <cp:lastModifiedBy>ZX</cp:lastModifiedBy>
  <cp:lastPrinted>2010-07-08T06:57:00Z</cp:lastPrinted>
  <dcterms:modified xsi:type="dcterms:W3CDTF">2020-09-16T08:36:08Z</dcterms:modified>
  <dc:title>普 通</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